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E29A4" w14:textId="77777777" w:rsidR="00E02935" w:rsidRPr="00DA5937" w:rsidRDefault="00E02935" w:rsidP="00E02935">
      <w:pPr>
        <w:pStyle w:val="Title"/>
        <w:rPr>
          <w:rFonts w:ascii="Arial" w:hAnsi="Arial" w:cs="Arial"/>
          <w:sz w:val="18"/>
          <w:szCs w:val="18"/>
        </w:rPr>
      </w:pPr>
      <w:r w:rsidRPr="00DA5937">
        <w:rPr>
          <w:rFonts w:ascii="Arial" w:hAnsi="Arial" w:cs="Arial"/>
          <w:sz w:val="18"/>
          <w:szCs w:val="18"/>
        </w:rPr>
        <w:t>SECTION 08 33 00</w:t>
      </w:r>
    </w:p>
    <w:p w14:paraId="410E29A5" w14:textId="77777777" w:rsidR="00E02935" w:rsidRPr="00DA5937" w:rsidRDefault="00E02935" w:rsidP="00E02935">
      <w:pPr>
        <w:pStyle w:val="Title"/>
        <w:rPr>
          <w:rFonts w:ascii="Arial" w:hAnsi="Arial" w:cs="Arial"/>
          <w:sz w:val="18"/>
          <w:szCs w:val="18"/>
        </w:rPr>
      </w:pPr>
      <w:r w:rsidRPr="00DA5937">
        <w:rPr>
          <w:rFonts w:ascii="Arial" w:hAnsi="Arial" w:cs="Arial"/>
          <w:sz w:val="18"/>
          <w:szCs w:val="18"/>
        </w:rPr>
        <w:t>Thermiser Max</w:t>
      </w:r>
      <w:r w:rsidRPr="00A709DB">
        <w:rPr>
          <w:rFonts w:ascii="Arial" w:hAnsi="Arial" w:cs="Arial"/>
          <w:b w:val="0"/>
          <w:sz w:val="18"/>
          <w:szCs w:val="18"/>
          <w:vertAlign w:val="superscript"/>
        </w:rPr>
        <w:t>®</w:t>
      </w:r>
    </w:p>
    <w:p w14:paraId="410E29A6" w14:textId="0C7C12CE" w:rsidR="00E02935" w:rsidRPr="00DA5937" w:rsidRDefault="00E02935" w:rsidP="00E02935">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sidR="00A77917">
        <w:rPr>
          <w:rFonts w:ascii="Arial" w:hAnsi="Arial" w:cs="Arial"/>
          <w:caps/>
          <w:sz w:val="18"/>
          <w:szCs w:val="18"/>
        </w:rPr>
        <w:t>2021</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410E29A7" w14:textId="77777777" w:rsidR="00E02935" w:rsidRPr="0067310F" w:rsidRDefault="00E02935" w:rsidP="00E02935"/>
    <w:p w14:paraId="410E29A8" w14:textId="77777777" w:rsidR="00E02935" w:rsidRPr="0013461B" w:rsidRDefault="00E02935" w:rsidP="00E02935">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410E29A9"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10E29AA"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410E29AB"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410E29AC"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AD"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410E29AE"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AF"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410E29B0"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B1" w14:textId="77777777" w:rsidR="00E02935" w:rsidRPr="00447F2C" w:rsidRDefault="00E02935" w:rsidP="00E0293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410E29B2"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B3"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410E29B4"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10E29B5" w14:textId="77777777" w:rsidR="00E02935" w:rsidRPr="002E28C0"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410E29B6" w14:textId="77777777" w:rsidR="00DA17E1" w:rsidRDefault="00DA17E1">
      <w:pPr>
        <w:rPr>
          <w:rFonts w:ascii="Arial" w:hAnsi="Arial" w:cs="Arial"/>
          <w:sz w:val="18"/>
          <w:szCs w:val="18"/>
        </w:rPr>
      </w:pPr>
    </w:p>
    <w:p w14:paraId="410E29B7" w14:textId="77777777" w:rsidR="00053E0F" w:rsidRPr="00E02935" w:rsidRDefault="00053E0F">
      <w:pPr>
        <w:rPr>
          <w:rFonts w:ascii="Arial" w:hAnsi="Arial" w:cs="Arial"/>
          <w:sz w:val="18"/>
          <w:szCs w:val="18"/>
        </w:rPr>
      </w:pPr>
    </w:p>
    <w:p w14:paraId="410E29B8" w14:textId="77777777" w:rsidR="00E02935" w:rsidRPr="00E02935" w:rsidRDefault="00E02935" w:rsidP="00E02935">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410E29B9" w14:textId="77777777" w:rsidR="00E02935" w:rsidRPr="00E02935" w:rsidRDefault="00E02935" w:rsidP="00E02935">
      <w:pPr>
        <w:rPr>
          <w:rFonts w:ascii="Arial" w:hAnsi="Arial" w:cs="Arial"/>
          <w:sz w:val="18"/>
          <w:szCs w:val="18"/>
        </w:rPr>
      </w:pPr>
    </w:p>
    <w:p w14:paraId="410E29BA" w14:textId="77777777" w:rsidR="00E02935" w:rsidRPr="00E02935" w:rsidRDefault="00E02935" w:rsidP="00E02935">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410E29BB" w14:textId="77777777" w:rsidR="00E02935" w:rsidRPr="00E02935" w:rsidRDefault="00E02935" w:rsidP="00E02935">
      <w:pPr>
        <w:rPr>
          <w:rFonts w:ascii="Arial" w:hAnsi="Arial" w:cs="Arial"/>
          <w:sz w:val="18"/>
          <w:szCs w:val="18"/>
        </w:rPr>
      </w:pPr>
    </w:p>
    <w:p w14:paraId="410E29BC" w14:textId="77777777" w:rsidR="00E02935" w:rsidRPr="00E02935" w:rsidRDefault="00E02935" w:rsidP="00E02935">
      <w:pPr>
        <w:ind w:left="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Section Includes</w:t>
      </w:r>
      <w:r w:rsidRPr="006D7492">
        <w:rPr>
          <w:rFonts w:ascii="Arial" w:hAnsi="Arial" w:cs="Arial"/>
          <w:b/>
          <w:sz w:val="18"/>
          <w:szCs w:val="18"/>
        </w:rPr>
        <w:t>:</w:t>
      </w:r>
      <w:r w:rsidRPr="006D7492">
        <w:rPr>
          <w:rFonts w:ascii="Arial" w:hAnsi="Arial" w:cs="Arial"/>
          <w:sz w:val="18"/>
          <w:szCs w:val="18"/>
        </w:rPr>
        <w:t xml:space="preserve"> </w:t>
      </w:r>
      <w:r w:rsidRPr="00E02935">
        <w:rPr>
          <w:rFonts w:ascii="Arial" w:hAnsi="Arial" w:cs="Arial"/>
          <w:sz w:val="18"/>
          <w:szCs w:val="18"/>
          <w:highlight w:val="yellow"/>
        </w:rPr>
        <w:t>[Manual] [and] [electric operated]</w:t>
      </w:r>
      <w:r w:rsidRPr="00E02935">
        <w:rPr>
          <w:rFonts w:ascii="Arial" w:hAnsi="Arial" w:cs="Arial"/>
          <w:sz w:val="18"/>
          <w:szCs w:val="18"/>
        </w:rPr>
        <w:t xml:space="preserve"> overhead insulated rolling doors.</w:t>
      </w:r>
    </w:p>
    <w:p w14:paraId="410E29BD" w14:textId="77777777" w:rsidR="00E02935" w:rsidRPr="00E02935" w:rsidRDefault="00E02935" w:rsidP="00E02935">
      <w:pPr>
        <w:ind w:left="720"/>
        <w:rPr>
          <w:rFonts w:ascii="Arial" w:hAnsi="Arial" w:cs="Arial"/>
          <w:sz w:val="18"/>
          <w:szCs w:val="18"/>
        </w:rPr>
      </w:pPr>
    </w:p>
    <w:p w14:paraId="410E29BE" w14:textId="77777777" w:rsidR="00E02935" w:rsidRPr="00E02935" w:rsidRDefault="00E02935" w:rsidP="00E02935">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410E29BF"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410E29C0"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410E29C1"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410E29C2"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08 70 00 Hardware. Padlocks. Masterkeyed cylinder.</w:t>
      </w:r>
    </w:p>
    <w:p w14:paraId="410E29C3"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410E29C4" w14:textId="77777777" w:rsidR="00E02935" w:rsidRPr="00E02935" w:rsidRDefault="00E02935" w:rsidP="00E02935">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410E29C5" w14:textId="77777777" w:rsidR="00E02935" w:rsidRPr="00E02935" w:rsidRDefault="00E02935" w:rsidP="00E02935">
      <w:pPr>
        <w:rPr>
          <w:rFonts w:ascii="Arial" w:hAnsi="Arial" w:cs="Arial"/>
          <w:sz w:val="18"/>
          <w:szCs w:val="18"/>
        </w:rPr>
      </w:pPr>
    </w:p>
    <w:p w14:paraId="410E29C6"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410E29C7" w14:textId="77777777" w:rsidR="00E02935" w:rsidRPr="00E02935" w:rsidRDefault="00E02935" w:rsidP="00E02935">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410E29C8" w14:textId="77777777" w:rsidR="00E02935" w:rsidRPr="00E02935" w:rsidRDefault="00E02935" w:rsidP="00E02935">
      <w:pPr>
        <w:rPr>
          <w:rFonts w:ascii="Arial" w:hAnsi="Arial" w:cs="Arial"/>
          <w:sz w:val="18"/>
          <w:szCs w:val="18"/>
        </w:rPr>
      </w:pPr>
    </w:p>
    <w:p w14:paraId="410E29C9" w14:textId="77777777" w:rsidR="00E02935" w:rsidRPr="00E02935" w:rsidRDefault="00E02935" w:rsidP="00E02935">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410E29CA" w14:textId="77777777" w:rsidR="00E02935" w:rsidRPr="00E02935" w:rsidRDefault="00E02935" w:rsidP="00E02935">
      <w:pPr>
        <w:rPr>
          <w:rFonts w:ascii="Arial" w:hAnsi="Arial" w:cs="Arial"/>
          <w:sz w:val="18"/>
          <w:szCs w:val="18"/>
        </w:rPr>
      </w:pPr>
    </w:p>
    <w:p w14:paraId="410E29CB"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410E29CC"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Air Infiltration to Comply With:</w:t>
      </w:r>
    </w:p>
    <w:p w14:paraId="410E29CD"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410E29CE"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410E29CF" w14:textId="77777777" w:rsidR="00E02935" w:rsidRPr="00E02935" w:rsidRDefault="00E02935" w:rsidP="00E02935">
      <w:pPr>
        <w:rPr>
          <w:rFonts w:ascii="Arial" w:hAnsi="Arial" w:cs="Arial"/>
          <w:sz w:val="18"/>
          <w:szCs w:val="18"/>
        </w:rPr>
      </w:pPr>
    </w:p>
    <w:p w14:paraId="410E29D0"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410E29D1" w14:textId="77777777" w:rsidR="00E02935" w:rsidRPr="00E02935" w:rsidRDefault="00E02935" w:rsidP="00E02935">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 xml:space="preserve">Supply doors to withstand up to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w:t>
      </w:r>
      <w:r w:rsidR="005A540E">
        <w:rPr>
          <w:rFonts w:ascii="Arial" w:hAnsi="Arial" w:cs="Arial"/>
          <w:sz w:val="18"/>
          <w:szCs w:val="18"/>
        </w:rPr>
        <w:t>]</w:t>
      </w:r>
      <w:r w:rsidRPr="00E02935">
        <w:rPr>
          <w:rFonts w:ascii="Arial" w:hAnsi="Arial" w:cs="Arial"/>
          <w:sz w:val="18"/>
          <w:szCs w:val="18"/>
        </w:rPr>
        <w:t xml:space="preserve"> psf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410E29D2" w14:textId="77777777" w:rsidR="00E02935" w:rsidRPr="00E02935" w:rsidRDefault="00E02935" w:rsidP="00E02935">
      <w:pPr>
        <w:rPr>
          <w:rFonts w:ascii="Arial" w:hAnsi="Arial" w:cs="Arial"/>
          <w:sz w:val="18"/>
          <w:szCs w:val="18"/>
        </w:rPr>
      </w:pPr>
    </w:p>
    <w:p w14:paraId="410E29D3"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410E29D4" w14:textId="77777777" w:rsidR="00053E0F" w:rsidRDefault="00E02935" w:rsidP="00053E0F">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410E29D5" w14:textId="77777777" w:rsidR="00053E0F" w:rsidRPr="00053E0F" w:rsidRDefault="00053E0F" w:rsidP="00053E0F">
      <w:pPr>
        <w:rPr>
          <w:rFonts w:ascii="Arial" w:hAnsi="Arial" w:cs="Arial"/>
          <w:sz w:val="16"/>
          <w:szCs w:val="16"/>
        </w:rPr>
      </w:pPr>
    </w:p>
    <w:p w14:paraId="410E29D6"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For doors over 50,000 cycles, select the 1024 High-Speed, High-Cycle Insulated Door.</w:t>
      </w:r>
    </w:p>
    <w:p w14:paraId="410E29D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410E29D8" w14:textId="77777777" w:rsidR="00053E0F" w:rsidRPr="00053E0F" w:rsidRDefault="00053E0F" w:rsidP="00053E0F">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410E29D9" w14:textId="77777777" w:rsidR="00053E0F" w:rsidRPr="00053E0F" w:rsidRDefault="00053E0F" w:rsidP="00053E0F">
      <w:pPr>
        <w:rPr>
          <w:rFonts w:ascii="Arial" w:hAnsi="Arial" w:cs="Arial"/>
          <w:sz w:val="18"/>
          <w:szCs w:val="18"/>
        </w:rPr>
      </w:pPr>
    </w:p>
    <w:p w14:paraId="410E29DA"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410E29DB"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410E29DC" w14:textId="77777777" w:rsidR="00053E0F" w:rsidRPr="00053E0F" w:rsidRDefault="00053E0F" w:rsidP="00697A2D">
      <w:pPr>
        <w:ind w:left="288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0039467C">
        <w:rPr>
          <w:rFonts w:ascii="Arial" w:hAnsi="Arial" w:cs="Arial"/>
          <w:sz w:val="18"/>
          <w:szCs w:val="18"/>
        </w:rPr>
        <w:t>Sound Transmission Class (STC) rating up to 30 for the entire assembly. If an STC of 32 is desired, ad</w:t>
      </w:r>
      <w:r w:rsidR="00697A2D">
        <w:rPr>
          <w:rFonts w:ascii="Arial" w:hAnsi="Arial" w:cs="Arial"/>
          <w:sz w:val="18"/>
          <w:szCs w:val="18"/>
        </w:rPr>
        <w:t xml:space="preserve">ditional options are required. </w:t>
      </w:r>
      <w:r w:rsidR="0039467C">
        <w:rPr>
          <w:rFonts w:ascii="Arial" w:hAnsi="Arial" w:cs="Arial"/>
          <w:sz w:val="18"/>
          <w:szCs w:val="18"/>
        </w:rPr>
        <w:t>All configurations are evaluated per ASTM E90 an</w:t>
      </w:r>
      <w:r w:rsidR="00697A2D">
        <w:rPr>
          <w:rFonts w:ascii="Arial" w:hAnsi="Arial" w:cs="Arial"/>
          <w:sz w:val="18"/>
          <w:szCs w:val="18"/>
        </w:rPr>
        <w:t xml:space="preserve">d based on testing a complete, </w:t>
      </w:r>
      <w:r w:rsidR="0039467C">
        <w:rPr>
          <w:rFonts w:ascii="Arial" w:hAnsi="Arial" w:cs="Arial"/>
          <w:sz w:val="18"/>
          <w:szCs w:val="18"/>
        </w:rPr>
        <w:t>operable assembly</w:t>
      </w:r>
    </w:p>
    <w:p w14:paraId="410E29DD"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410E29DE" w14:textId="77777777" w:rsid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410E29DF" w14:textId="77777777" w:rsidR="00344FCC" w:rsidRDefault="00344FCC" w:rsidP="00344FCC">
      <w:pPr>
        <w:ind w:left="1440"/>
        <w:rPr>
          <w:rFonts w:ascii="Arial" w:hAnsi="Arial" w:cs="Arial"/>
          <w:b/>
          <w:sz w:val="18"/>
          <w:szCs w:val="18"/>
        </w:rPr>
      </w:pPr>
      <w:r>
        <w:rPr>
          <w:rFonts w:ascii="Arial" w:hAnsi="Arial" w:cs="Arial"/>
          <w:sz w:val="18"/>
          <w:szCs w:val="18"/>
        </w:rPr>
        <w:t xml:space="preserve">6. </w:t>
      </w:r>
      <w:r>
        <w:rPr>
          <w:rFonts w:ascii="Arial" w:hAnsi="Arial" w:cs="Arial"/>
          <w:sz w:val="18"/>
          <w:szCs w:val="18"/>
        </w:rPr>
        <w:tab/>
      </w:r>
      <w:r w:rsidRPr="001932EE">
        <w:rPr>
          <w:rFonts w:ascii="Arial" w:hAnsi="Arial" w:cs="Arial"/>
          <w:b/>
          <w:sz w:val="18"/>
          <w:szCs w:val="18"/>
        </w:rPr>
        <w:t>Safety:</w:t>
      </w:r>
    </w:p>
    <w:p w14:paraId="410E29E0" w14:textId="77777777" w:rsidR="00344FCC" w:rsidRDefault="00344FCC" w:rsidP="00344FCC">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410E29E1" w14:textId="77777777" w:rsidR="002C425D" w:rsidRPr="00022636" w:rsidRDefault="002C425D" w:rsidP="002C425D">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6515B6">
        <w:rPr>
          <w:rFonts w:ascii="Arial" w:hAnsi="Arial" w:cs="Arial"/>
          <w:color w:val="FF0000"/>
          <w:sz w:val="18"/>
          <w:szCs w:val="18"/>
        </w:rPr>
        <w:t>t modifications, please delete 7 and 8</w:t>
      </w:r>
      <w:r w:rsidRPr="00022636">
        <w:rPr>
          <w:rFonts w:ascii="Arial" w:hAnsi="Arial" w:cs="Arial"/>
          <w:color w:val="FF0000"/>
          <w:sz w:val="18"/>
          <w:szCs w:val="18"/>
        </w:rPr>
        <w:t>. If you are unsure, please contact Architectural Design Support at 833-958-1273.</w:t>
      </w:r>
    </w:p>
    <w:p w14:paraId="410E29E2" w14:textId="77777777" w:rsidR="002C425D" w:rsidRDefault="002C425D" w:rsidP="002C425D">
      <w:pPr>
        <w:rPr>
          <w:rFonts w:ascii="Arial" w:hAnsi="Arial" w:cs="Arial"/>
          <w:sz w:val="18"/>
          <w:szCs w:val="18"/>
        </w:rPr>
      </w:pPr>
    </w:p>
    <w:p w14:paraId="410E29E3" w14:textId="77777777" w:rsidR="002C425D" w:rsidRPr="00022636" w:rsidRDefault="002C425D" w:rsidP="002C425D">
      <w:pPr>
        <w:ind w:left="720" w:firstLine="720"/>
        <w:rPr>
          <w:rFonts w:ascii="Arial" w:hAnsi="Arial" w:cs="Arial"/>
          <w:sz w:val="18"/>
          <w:szCs w:val="18"/>
        </w:rPr>
      </w:pPr>
      <w:r>
        <w:rPr>
          <w:rFonts w:ascii="Arial" w:hAnsi="Arial" w:cs="Arial"/>
          <w:sz w:val="18"/>
          <w:szCs w:val="18"/>
        </w:rPr>
        <w:t>7</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Custom Layout</w:t>
      </w:r>
      <w:r w:rsidR="00BB0BE5" w:rsidRPr="00BB0BE5">
        <w:rPr>
          <w:rFonts w:ascii="Arial" w:hAnsi="Arial" w:cs="Arial"/>
          <w:b/>
          <w:sz w:val="18"/>
          <w:szCs w:val="18"/>
        </w:rPr>
        <w:t>:</w:t>
      </w:r>
      <w:r w:rsidRPr="00BB0BE5">
        <w:rPr>
          <w:rFonts w:ascii="Arial" w:hAnsi="Arial" w:cs="Arial"/>
          <w:b/>
          <w:sz w:val="18"/>
          <w:szCs w:val="18"/>
        </w:rPr>
        <w:t xml:space="preserve"> </w:t>
      </w:r>
    </w:p>
    <w:p w14:paraId="410E29E4"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410E29E5" w14:textId="77777777" w:rsidR="002C425D" w:rsidRPr="00022636" w:rsidRDefault="002C425D" w:rsidP="002C425D">
      <w:pPr>
        <w:rPr>
          <w:rFonts w:ascii="Arial" w:hAnsi="Arial" w:cs="Arial"/>
          <w:sz w:val="18"/>
          <w:szCs w:val="18"/>
        </w:rPr>
      </w:pPr>
    </w:p>
    <w:p w14:paraId="410E29E6" w14:textId="77777777" w:rsidR="002C425D" w:rsidRPr="00BB0BE5" w:rsidRDefault="00BB0BE5" w:rsidP="00BB0BE5">
      <w:pPr>
        <w:ind w:left="720" w:firstLine="720"/>
        <w:rPr>
          <w:rFonts w:ascii="Arial" w:hAnsi="Arial" w:cs="Arial"/>
          <w:b/>
          <w:sz w:val="18"/>
          <w:szCs w:val="18"/>
        </w:rPr>
      </w:pPr>
      <w:r>
        <w:rPr>
          <w:rFonts w:ascii="Arial" w:hAnsi="Arial" w:cs="Arial"/>
          <w:sz w:val="18"/>
          <w:szCs w:val="18"/>
        </w:rPr>
        <w:t>8</w:t>
      </w:r>
      <w:r w:rsidR="002C425D" w:rsidRPr="00022636">
        <w:rPr>
          <w:rFonts w:ascii="Arial" w:hAnsi="Arial" w:cs="Arial"/>
          <w:sz w:val="18"/>
          <w:szCs w:val="18"/>
        </w:rPr>
        <w:t xml:space="preserve">. </w:t>
      </w:r>
      <w:r>
        <w:rPr>
          <w:rFonts w:ascii="Arial" w:hAnsi="Arial" w:cs="Arial"/>
          <w:sz w:val="18"/>
          <w:szCs w:val="18"/>
        </w:rPr>
        <w:tab/>
      </w:r>
      <w:r w:rsidR="002C425D" w:rsidRPr="00BB0BE5">
        <w:rPr>
          <w:rFonts w:ascii="Arial" w:hAnsi="Arial" w:cs="Arial"/>
          <w:b/>
          <w:sz w:val="18"/>
          <w:szCs w:val="18"/>
        </w:rPr>
        <w:t>Customized Product</w:t>
      </w:r>
      <w:r w:rsidRPr="00BB0BE5">
        <w:rPr>
          <w:rFonts w:ascii="Arial" w:hAnsi="Arial" w:cs="Arial"/>
          <w:b/>
          <w:sz w:val="18"/>
          <w:szCs w:val="18"/>
        </w:rPr>
        <w:t>:</w:t>
      </w:r>
      <w:r w:rsidR="002C425D" w:rsidRPr="00BB0BE5">
        <w:rPr>
          <w:rFonts w:ascii="Arial" w:hAnsi="Arial" w:cs="Arial"/>
          <w:b/>
          <w:sz w:val="18"/>
          <w:szCs w:val="18"/>
        </w:rPr>
        <w:t xml:space="preserve"> </w:t>
      </w:r>
    </w:p>
    <w:p w14:paraId="410E29E7"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410E29E8" w14:textId="77777777" w:rsidR="002C425D" w:rsidRPr="00C20D3A" w:rsidRDefault="002C425D" w:rsidP="00344FCC">
      <w:pPr>
        <w:rPr>
          <w:rFonts w:ascii="Arial" w:hAnsi="Arial" w:cs="Arial"/>
          <w:sz w:val="18"/>
          <w:szCs w:val="18"/>
        </w:rPr>
      </w:pPr>
    </w:p>
    <w:p w14:paraId="410E29E9" w14:textId="77777777" w:rsidR="00053E0F" w:rsidRPr="00053E0F" w:rsidRDefault="00053E0F" w:rsidP="00053E0F">
      <w:pPr>
        <w:rPr>
          <w:rFonts w:ascii="Arial" w:hAnsi="Arial" w:cs="Arial"/>
          <w:sz w:val="18"/>
          <w:szCs w:val="18"/>
        </w:rPr>
      </w:pPr>
    </w:p>
    <w:p w14:paraId="410E29EA" w14:textId="77777777" w:rsidR="00053E0F" w:rsidRPr="00053E0F" w:rsidRDefault="00053E0F" w:rsidP="00053E0F">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410E29EB" w14:textId="77777777" w:rsidR="00053E0F" w:rsidRPr="00053E0F" w:rsidRDefault="00053E0F" w:rsidP="00053E0F">
      <w:pPr>
        <w:rPr>
          <w:rFonts w:ascii="Arial" w:hAnsi="Arial" w:cs="Arial"/>
          <w:sz w:val="18"/>
          <w:szCs w:val="18"/>
        </w:rPr>
      </w:pPr>
    </w:p>
    <w:p w14:paraId="410E29EC"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410E29ED"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410E29EE" w14:textId="77777777" w:rsidR="00053E0F" w:rsidRPr="00053E0F" w:rsidRDefault="00053E0F" w:rsidP="00053E0F">
      <w:pPr>
        <w:rPr>
          <w:rFonts w:ascii="Arial" w:hAnsi="Arial" w:cs="Arial"/>
          <w:sz w:val="18"/>
          <w:szCs w:val="18"/>
        </w:rPr>
      </w:pPr>
    </w:p>
    <w:p w14:paraId="410E29EF"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410E29F0" w14:textId="77777777" w:rsidR="00053E0F" w:rsidRPr="00053E0F" w:rsidRDefault="00053E0F" w:rsidP="00053E0F">
      <w:pPr>
        <w:rPr>
          <w:rFonts w:ascii="Arial" w:hAnsi="Arial" w:cs="Arial"/>
          <w:sz w:val="18"/>
          <w:szCs w:val="18"/>
        </w:rPr>
      </w:pPr>
    </w:p>
    <w:p w14:paraId="410E29F1"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410E29F2"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sidR="0041682A">
        <w:rPr>
          <w:rFonts w:ascii="Arial" w:hAnsi="Arial" w:cs="Arial"/>
          <w:sz w:val="18"/>
          <w:szCs w:val="18"/>
        </w:rPr>
        <w:t>rer ISO 9001:2015</w:t>
      </w:r>
      <w:r w:rsidRPr="00053E0F">
        <w:rPr>
          <w:rFonts w:ascii="Arial" w:hAnsi="Arial" w:cs="Arial"/>
          <w:sz w:val="18"/>
          <w:szCs w:val="18"/>
        </w:rPr>
        <w:t xml:space="preserve"> registration</w:t>
      </w:r>
    </w:p>
    <w:p w14:paraId="410E29F3"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410E29F4"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410E29F5"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053E0F">
        <w:rPr>
          <w:rFonts w:ascii="Arial" w:hAnsi="Arial" w:cs="Arial"/>
          <w:b/>
          <w:sz w:val="18"/>
          <w:szCs w:val="18"/>
        </w:rPr>
        <w:t>Manufacturer must provide independent testing lab results proving .3 CFM/FT2 or less air infiltration</w:t>
      </w:r>
    </w:p>
    <w:p w14:paraId="410E29F6" w14:textId="77777777" w:rsidR="00053E0F" w:rsidRPr="00053E0F" w:rsidRDefault="00053E0F" w:rsidP="00053E0F">
      <w:pPr>
        <w:rPr>
          <w:rFonts w:ascii="Arial" w:hAnsi="Arial" w:cs="Arial"/>
          <w:sz w:val="18"/>
          <w:szCs w:val="18"/>
        </w:rPr>
      </w:pPr>
    </w:p>
    <w:p w14:paraId="410E29F7"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410E29F8"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410E29F9"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410E29FA" w14:textId="77777777" w:rsidR="00053E0F" w:rsidRPr="00053E0F" w:rsidRDefault="00053E0F" w:rsidP="00053E0F">
      <w:pPr>
        <w:rPr>
          <w:rFonts w:ascii="Arial" w:hAnsi="Arial" w:cs="Arial"/>
          <w:sz w:val="18"/>
          <w:szCs w:val="18"/>
        </w:rPr>
      </w:pPr>
    </w:p>
    <w:p w14:paraId="410E29FB" w14:textId="77777777" w:rsidR="00053E0F" w:rsidRPr="00053E0F" w:rsidRDefault="00053E0F" w:rsidP="00053E0F">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410E29FC" w14:textId="77777777" w:rsidR="00053E0F" w:rsidRPr="00053E0F" w:rsidRDefault="00053E0F" w:rsidP="00053E0F">
      <w:pPr>
        <w:rPr>
          <w:rFonts w:ascii="Arial" w:hAnsi="Arial" w:cs="Arial"/>
          <w:sz w:val="18"/>
          <w:szCs w:val="18"/>
        </w:rPr>
      </w:pPr>
    </w:p>
    <w:p w14:paraId="410E29FD"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410E29FE"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sidR="0041682A">
        <w:rPr>
          <w:rFonts w:ascii="Arial" w:hAnsi="Arial" w:cs="Arial"/>
          <w:sz w:val="18"/>
          <w:szCs w:val="18"/>
        </w:rPr>
        <w:t xml:space="preserve"> ISO 9001:2015</w:t>
      </w:r>
      <w:r w:rsidRPr="00053E0F">
        <w:rPr>
          <w:rFonts w:ascii="Arial" w:hAnsi="Arial" w:cs="Arial"/>
          <w:sz w:val="18"/>
          <w:szCs w:val="18"/>
        </w:rPr>
        <w:t xml:space="preserve"> registered and a minimum of five years experience in producing doors of the type specified</w:t>
      </w:r>
    </w:p>
    <w:p w14:paraId="410E29FF" w14:textId="77777777" w:rsidR="00053E0F" w:rsidRPr="00053E0F" w:rsidRDefault="00053E0F" w:rsidP="00053E0F">
      <w:pPr>
        <w:rPr>
          <w:rFonts w:ascii="Arial" w:hAnsi="Arial" w:cs="Arial"/>
          <w:sz w:val="18"/>
          <w:szCs w:val="18"/>
        </w:rPr>
      </w:pPr>
    </w:p>
    <w:p w14:paraId="410E2A00"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410E2A01" w14:textId="77777777" w:rsidR="00053E0F" w:rsidRPr="00053E0F" w:rsidRDefault="00053E0F" w:rsidP="00053E0F">
      <w:pPr>
        <w:rPr>
          <w:rFonts w:ascii="Arial" w:hAnsi="Arial" w:cs="Arial"/>
          <w:sz w:val="18"/>
          <w:szCs w:val="18"/>
        </w:rPr>
      </w:pPr>
    </w:p>
    <w:p w14:paraId="410E2A02" w14:textId="77777777" w:rsidR="00053E0F" w:rsidRPr="00053E0F" w:rsidRDefault="00053E0F" w:rsidP="00053E0F">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410E2A03" w14:textId="77777777" w:rsidR="00053E0F" w:rsidRPr="00053E0F" w:rsidRDefault="00053E0F" w:rsidP="00053E0F">
      <w:pPr>
        <w:rPr>
          <w:rFonts w:ascii="Arial" w:hAnsi="Arial" w:cs="Arial"/>
          <w:sz w:val="18"/>
          <w:szCs w:val="18"/>
        </w:rPr>
      </w:pPr>
    </w:p>
    <w:p w14:paraId="410E2A04"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66 00 Product Storage and Handling Requirements</w:t>
      </w:r>
    </w:p>
    <w:p w14:paraId="410E2A05" w14:textId="77777777" w:rsidR="00053E0F" w:rsidRPr="00053E0F" w:rsidRDefault="00053E0F" w:rsidP="00053E0F">
      <w:pPr>
        <w:ind w:left="720"/>
        <w:rPr>
          <w:rFonts w:ascii="Arial" w:hAnsi="Arial" w:cs="Arial"/>
          <w:sz w:val="18"/>
          <w:szCs w:val="18"/>
        </w:rPr>
      </w:pPr>
    </w:p>
    <w:p w14:paraId="410E2A06"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lastRenderedPageBreak/>
        <w:t>B.</w:t>
      </w:r>
      <w:r w:rsidRPr="00053E0F">
        <w:rPr>
          <w:rFonts w:ascii="Arial" w:hAnsi="Arial" w:cs="Arial"/>
          <w:sz w:val="18"/>
          <w:szCs w:val="18"/>
        </w:rPr>
        <w:tab/>
        <w:t>Follow manufacturer's instructions</w:t>
      </w:r>
    </w:p>
    <w:p w14:paraId="410E2A07" w14:textId="77777777" w:rsidR="00053E0F" w:rsidRPr="00053E0F" w:rsidRDefault="00053E0F" w:rsidP="00053E0F">
      <w:pPr>
        <w:rPr>
          <w:rFonts w:ascii="Arial" w:hAnsi="Arial" w:cs="Arial"/>
          <w:sz w:val="18"/>
          <w:szCs w:val="18"/>
        </w:rPr>
      </w:pPr>
    </w:p>
    <w:p w14:paraId="410E2A08" w14:textId="77777777" w:rsidR="00053E0F" w:rsidRPr="00053E0F" w:rsidRDefault="00053E0F" w:rsidP="00053E0F">
      <w:pPr>
        <w:rPr>
          <w:rFonts w:ascii="Arial" w:hAnsi="Arial" w:cs="Arial"/>
          <w:sz w:val="18"/>
          <w:szCs w:val="18"/>
        </w:rPr>
      </w:pPr>
      <w:r w:rsidRPr="00053E0F">
        <w:rPr>
          <w:rFonts w:ascii="Arial" w:hAnsi="Arial" w:cs="Arial"/>
          <w:sz w:val="18"/>
          <w:szCs w:val="18"/>
        </w:rPr>
        <w:t>1.6</w:t>
      </w:r>
      <w:r w:rsidRPr="00053E0F">
        <w:rPr>
          <w:rFonts w:ascii="Arial" w:hAnsi="Arial" w:cs="Arial"/>
          <w:sz w:val="18"/>
          <w:szCs w:val="18"/>
        </w:rPr>
        <w:tab/>
        <w:t>WARRANTY</w:t>
      </w:r>
    </w:p>
    <w:p w14:paraId="410E2A09" w14:textId="77777777" w:rsidR="00053E0F" w:rsidRPr="00053E0F" w:rsidRDefault="00053E0F" w:rsidP="00053E0F">
      <w:pPr>
        <w:rPr>
          <w:rFonts w:ascii="Arial" w:hAnsi="Arial" w:cs="Arial"/>
          <w:sz w:val="18"/>
          <w:szCs w:val="18"/>
        </w:rPr>
      </w:pPr>
    </w:p>
    <w:p w14:paraId="410E2A0A"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410E2A0B" w14:textId="77777777" w:rsidR="00053E0F" w:rsidRPr="00053E0F" w:rsidRDefault="00053E0F" w:rsidP="00053E0F">
      <w:pPr>
        <w:ind w:left="720"/>
        <w:rPr>
          <w:rFonts w:ascii="Arial" w:hAnsi="Arial" w:cs="Arial"/>
          <w:sz w:val="18"/>
          <w:szCs w:val="18"/>
        </w:rPr>
      </w:pPr>
    </w:p>
    <w:p w14:paraId="410E2A0C"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410E2A0D" w14:textId="77777777" w:rsidR="00053E0F" w:rsidRPr="00053E0F" w:rsidRDefault="00053E0F" w:rsidP="00053E0F">
      <w:pPr>
        <w:rPr>
          <w:rFonts w:ascii="Arial" w:hAnsi="Arial" w:cs="Arial"/>
          <w:sz w:val="18"/>
          <w:szCs w:val="18"/>
        </w:rPr>
      </w:pPr>
    </w:p>
    <w:p w14:paraId="410E2A0E" w14:textId="77777777" w:rsidR="00053E0F" w:rsidRPr="00053E0F" w:rsidRDefault="00053E0F" w:rsidP="00053E0F">
      <w:pPr>
        <w:rPr>
          <w:rFonts w:ascii="Arial" w:hAnsi="Arial" w:cs="Arial"/>
          <w:sz w:val="18"/>
          <w:szCs w:val="18"/>
        </w:rPr>
      </w:pPr>
      <w:r w:rsidRPr="00053E0F">
        <w:rPr>
          <w:rFonts w:ascii="Arial" w:hAnsi="Arial" w:cs="Arial"/>
          <w:b/>
          <w:sz w:val="18"/>
          <w:szCs w:val="18"/>
        </w:rPr>
        <w:t>PART 2</w:t>
      </w:r>
      <w:r w:rsidRPr="00053E0F">
        <w:rPr>
          <w:rFonts w:ascii="Arial" w:hAnsi="Arial" w:cs="Arial"/>
          <w:sz w:val="18"/>
          <w:szCs w:val="18"/>
        </w:rPr>
        <w:t xml:space="preserve">  PRODUCT</w:t>
      </w:r>
    </w:p>
    <w:p w14:paraId="410E2A0F" w14:textId="77777777" w:rsidR="00053E0F" w:rsidRPr="00053E0F" w:rsidRDefault="00053E0F" w:rsidP="00053E0F">
      <w:pPr>
        <w:rPr>
          <w:rFonts w:ascii="Arial" w:hAnsi="Arial" w:cs="Arial"/>
          <w:sz w:val="18"/>
          <w:szCs w:val="18"/>
        </w:rPr>
      </w:pPr>
    </w:p>
    <w:p w14:paraId="410E2A10" w14:textId="77777777" w:rsidR="00053E0F" w:rsidRPr="00053E0F" w:rsidRDefault="00053E0F" w:rsidP="00053E0F">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410E2A11" w14:textId="77777777" w:rsidR="00053E0F" w:rsidRPr="00053E0F" w:rsidRDefault="00053E0F" w:rsidP="00053E0F">
      <w:pPr>
        <w:rPr>
          <w:rFonts w:ascii="Arial" w:hAnsi="Arial" w:cs="Arial"/>
          <w:sz w:val="18"/>
          <w:szCs w:val="18"/>
        </w:rPr>
      </w:pPr>
    </w:p>
    <w:p w14:paraId="410E2A12" w14:textId="77777777" w:rsidR="00053E0F" w:rsidRDefault="00053E0F" w:rsidP="00053E0F">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410E2A13"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410E2A14" w14:textId="77777777" w:rsidR="00315CEA" w:rsidRDefault="00053E0F" w:rsidP="00315CEA">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Cornell</w:t>
      </w:r>
      <w:r w:rsidR="00F86E58">
        <w:rPr>
          <w:rFonts w:ascii="Arial" w:hAnsi="Arial" w:cs="Arial"/>
          <w:b/>
          <w:sz w:val="18"/>
          <w:szCs w:val="18"/>
        </w:rPr>
        <w:t>:</w:t>
      </w:r>
      <w:r w:rsidRPr="00053E0F">
        <w:rPr>
          <w:rFonts w:ascii="Arial" w:hAnsi="Arial" w:cs="Arial"/>
          <w:sz w:val="18"/>
          <w:szCs w:val="18"/>
        </w:rPr>
        <w:t xml:space="preserve"> 24 Elmwood Avenue, Mountain Top, PA 18707. </w:t>
      </w:r>
    </w:p>
    <w:p w14:paraId="410E2A15" w14:textId="77777777" w:rsidR="00053E0F" w:rsidRPr="00053E0F" w:rsidRDefault="00053E0F" w:rsidP="00315CEA">
      <w:pPr>
        <w:ind w:left="2160"/>
        <w:rPr>
          <w:rFonts w:ascii="Arial" w:hAnsi="Arial" w:cs="Arial"/>
          <w:sz w:val="18"/>
          <w:szCs w:val="18"/>
        </w:rPr>
      </w:pPr>
      <w:r w:rsidRPr="00053E0F">
        <w:rPr>
          <w:rFonts w:ascii="Arial" w:hAnsi="Arial" w:cs="Arial"/>
          <w:sz w:val="18"/>
          <w:szCs w:val="18"/>
        </w:rPr>
        <w:t>Telephone: (800) 233-8366</w:t>
      </w:r>
    </w:p>
    <w:p w14:paraId="410E2A16"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Cookson</w:t>
      </w:r>
    </w:p>
    <w:p w14:paraId="410E2A17" w14:textId="77777777" w:rsidR="00053E0F" w:rsidRPr="00053E0F" w:rsidRDefault="00053E0F" w:rsidP="009D4290">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410E2A18" w14:textId="77777777" w:rsidR="00053E0F" w:rsidRPr="00053E0F" w:rsidRDefault="00053E0F" w:rsidP="00053E0F">
      <w:pPr>
        <w:rPr>
          <w:rFonts w:ascii="Arial" w:hAnsi="Arial" w:cs="Arial"/>
          <w:sz w:val="18"/>
          <w:szCs w:val="18"/>
        </w:rPr>
      </w:pPr>
    </w:p>
    <w:p w14:paraId="410E2A19" w14:textId="77777777" w:rsidR="00053E0F" w:rsidRPr="00053E0F" w:rsidRDefault="00053E0F" w:rsidP="00D34582">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410E2A1A" w14:textId="77777777" w:rsidR="00053E0F" w:rsidRPr="00053E0F" w:rsidRDefault="00053E0F" w:rsidP="00053E0F">
      <w:pPr>
        <w:rPr>
          <w:rFonts w:ascii="Arial" w:hAnsi="Arial" w:cs="Arial"/>
          <w:sz w:val="18"/>
          <w:szCs w:val="18"/>
        </w:rPr>
      </w:pPr>
    </w:p>
    <w:p w14:paraId="410E2A1B" w14:textId="77777777" w:rsidR="00053E0F" w:rsidRPr="00053E0F" w:rsidRDefault="00053E0F" w:rsidP="00053E0F">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410E2A1C" w14:textId="77777777" w:rsidR="00053E0F" w:rsidRPr="00053E0F" w:rsidRDefault="00053E0F" w:rsidP="00053E0F">
      <w:pPr>
        <w:rPr>
          <w:rFonts w:ascii="Arial" w:hAnsi="Arial" w:cs="Arial"/>
          <w:sz w:val="18"/>
          <w:szCs w:val="18"/>
        </w:rPr>
      </w:pPr>
    </w:p>
    <w:p w14:paraId="410E2A1D" w14:textId="77777777" w:rsidR="00053E0F" w:rsidRPr="00053E0F" w:rsidRDefault="00053E0F" w:rsidP="00D34582">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Pr="00053E0F">
        <w:rPr>
          <w:rFonts w:ascii="Arial" w:hAnsi="Arial" w:cs="Arial"/>
          <w:sz w:val="18"/>
          <w:szCs w:val="18"/>
        </w:rPr>
        <w:t xml:space="preserve"> ESD30</w:t>
      </w:r>
    </w:p>
    <w:p w14:paraId="410E2A1E" w14:textId="77777777" w:rsidR="00053E0F" w:rsidRPr="00053E0F" w:rsidRDefault="00053E0F" w:rsidP="00053E0F">
      <w:pPr>
        <w:rPr>
          <w:rFonts w:ascii="Arial" w:hAnsi="Arial" w:cs="Arial"/>
          <w:sz w:val="18"/>
          <w:szCs w:val="18"/>
        </w:rPr>
      </w:pPr>
    </w:p>
    <w:p w14:paraId="410E2A1F" w14:textId="77777777" w:rsidR="00053E0F" w:rsidRPr="00053E0F" w:rsidRDefault="00053E0F" w:rsidP="00053E0F">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410E2A20" w14:textId="77777777" w:rsidR="00053E0F" w:rsidRPr="00053E0F" w:rsidRDefault="00053E0F" w:rsidP="00053E0F">
      <w:pPr>
        <w:rPr>
          <w:rFonts w:ascii="Arial" w:hAnsi="Arial" w:cs="Arial"/>
          <w:sz w:val="18"/>
          <w:szCs w:val="18"/>
        </w:rPr>
      </w:pPr>
    </w:p>
    <w:p w14:paraId="410E2A21" w14:textId="77777777" w:rsidR="00053E0F" w:rsidRPr="00053E0F" w:rsidRDefault="00053E0F" w:rsidP="00D34582">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sidR="005C1F96">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410E2A22"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410E2A23"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410E2A24"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410E2A25"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A 653 galvanized steel zinc coating</w:t>
      </w:r>
    </w:p>
    <w:p w14:paraId="410E2A26"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A 653 galvanized steel zinc coating</w:t>
      </w:r>
    </w:p>
    <w:p w14:paraId="410E2A27"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410E2A28" w14:textId="77777777" w:rsidR="00053E0F" w:rsidRPr="00053E0F" w:rsidRDefault="00053E0F" w:rsidP="00D34582">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410E2A29"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410E2A2A"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410E2A2B"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410E2A2C"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410E2A2D"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sidR="0014322C">
        <w:rPr>
          <w:rFonts w:ascii="Arial" w:hAnsi="Arial" w:cs="Arial"/>
          <w:sz w:val="18"/>
          <w:szCs w:val="18"/>
        </w:rPr>
        <w:t xml:space="preserve"> </w:t>
      </w:r>
      <w:r w:rsidR="007640E3">
        <w:rPr>
          <w:rFonts w:ascii="Arial" w:hAnsi="Arial" w:cs="Arial"/>
          <w:sz w:val="18"/>
          <w:szCs w:val="18"/>
        </w:rPr>
        <w:t>Sound Transmission Class (STC) rating up to 30 for the entire assembly. If an STC of 32 is desired, additional options are required. All configurations are evaluated per ASTM E90 and based on testing a complete, operable assembly</w:t>
      </w:r>
    </w:p>
    <w:p w14:paraId="410E2A2E" w14:textId="77777777" w:rsidR="00053E0F" w:rsidRPr="00053E0F" w:rsidRDefault="00053E0F" w:rsidP="00053E0F">
      <w:pPr>
        <w:rPr>
          <w:rFonts w:ascii="Arial" w:hAnsi="Arial" w:cs="Arial"/>
          <w:sz w:val="18"/>
          <w:szCs w:val="18"/>
        </w:rPr>
      </w:pPr>
    </w:p>
    <w:p w14:paraId="410E2A2F"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410E2A30"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410E2A31"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GalvaNex™ Coating System (Stock Colors):</w:t>
      </w:r>
    </w:p>
    <w:p w14:paraId="410E2A32" w14:textId="77777777" w:rsidR="001D2805" w:rsidRDefault="001D2805" w:rsidP="001D2805">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410E2A33" w14:textId="77777777" w:rsidR="001D2805" w:rsidRDefault="001D2805" w:rsidP="001D2805">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73345C">
        <w:rPr>
          <w:rFonts w:ascii="Arial" w:hAnsi="Arial" w:cs="Arial"/>
          <w:sz w:val="18"/>
          <w:szCs w:val="18"/>
        </w:rPr>
        <w:t xml:space="preserve">Ultra Powder Coat to be applied as a protective top coat over GalvaNex finish. Top coat is a polyester based structured </w:t>
      </w:r>
      <w:r w:rsidR="0073345C">
        <w:rPr>
          <w:rFonts w:ascii="Arial" w:hAnsi="Arial" w:cs="Arial"/>
          <w:sz w:val="18"/>
          <w:szCs w:val="18"/>
        </w:rPr>
        <w:lastRenderedPageBreak/>
        <w:t xml:space="preserve">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73345C" w:rsidRPr="00A55423">
        <w:rPr>
          <w:rFonts w:ascii="Arial" w:hAnsi="Arial" w:cs="Arial"/>
          <w:sz w:val="18"/>
          <w:szCs w:val="18"/>
          <w:highlight w:val="yellow"/>
        </w:rPr>
        <w:t>[gray] [tan] [white] [brown]</w:t>
      </w:r>
      <w:r w:rsidR="0073345C" w:rsidRPr="00682368">
        <w:rPr>
          <w:rFonts w:ascii="Arial" w:hAnsi="Arial" w:cs="Arial"/>
          <w:sz w:val="18"/>
          <w:szCs w:val="18"/>
        </w:rPr>
        <w:t xml:space="preserve"> baked-on polyester enamel finish coat</w:t>
      </w:r>
      <w:r w:rsidR="0073345C">
        <w:rPr>
          <w:rFonts w:ascii="Arial" w:hAnsi="Arial" w:cs="Arial"/>
          <w:sz w:val="18"/>
          <w:szCs w:val="18"/>
        </w:rPr>
        <w:t>.</w:t>
      </w:r>
    </w:p>
    <w:p w14:paraId="410E2A34"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SpectraShield</w:t>
      </w:r>
      <w:r w:rsidRPr="00D34582">
        <w:rPr>
          <w:rFonts w:ascii="Arial" w:hAnsi="Arial" w:cs="Arial"/>
          <w:b/>
          <w:sz w:val="18"/>
          <w:szCs w:val="18"/>
          <w:vertAlign w:val="superscript"/>
        </w:rPr>
        <w:t>®</w:t>
      </w:r>
      <w:r w:rsidRPr="00D34582">
        <w:rPr>
          <w:rFonts w:ascii="Arial" w:hAnsi="Arial" w:cs="Arial"/>
          <w:b/>
          <w:sz w:val="18"/>
          <w:szCs w:val="18"/>
        </w:rPr>
        <w:t xml:space="preserve"> Coating System (Color Selected by Architect):</w:t>
      </w:r>
    </w:p>
    <w:p w14:paraId="410E2A35" w14:textId="77777777" w:rsidR="001D2805" w:rsidRDefault="001D2805" w:rsidP="001D2805">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410E2A36" w14:textId="77777777" w:rsidR="0073345C" w:rsidRDefault="001D2805" w:rsidP="0073345C">
      <w:pPr>
        <w:ind w:left="360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73345C">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14:paraId="410E2A37" w14:textId="77777777" w:rsidR="005A535D" w:rsidRPr="00BA546D" w:rsidRDefault="005A535D" w:rsidP="0073345C">
      <w:pPr>
        <w:ind w:left="3600" w:hanging="72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38"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3D" w14:textId="663CDB26" w:rsidR="00CB37B4" w:rsidRPr="00E8695D" w:rsidRDefault="005A535D" w:rsidP="00E869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bookmarkStart w:id="0" w:name="_GoBack"/>
      <w:bookmarkEnd w:id="0"/>
    </w:p>
    <w:p w14:paraId="410E2A3E"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410E2A3F"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 xml:space="preserve">Aluminum: </w:t>
      </w:r>
      <w:r w:rsidRPr="00D34582">
        <w:rPr>
          <w:rFonts w:ascii="Arial" w:hAnsi="Arial" w:cs="Arial"/>
          <w:sz w:val="18"/>
          <w:szCs w:val="18"/>
          <w:highlight w:val="yellow"/>
        </w:rPr>
        <w:t>[Mill finish] [Clear anodized] [Medium bronze anodized] [Dark bronze anodized] [Black anodized]</w:t>
      </w:r>
    </w:p>
    <w:p w14:paraId="410E2A40" w14:textId="77777777" w:rsidR="008F61EB" w:rsidRPr="008F61EB" w:rsidRDefault="008F61EB" w:rsidP="008F61EB">
      <w:pPr>
        <w:rPr>
          <w:rFonts w:ascii="Arial" w:hAnsi="Arial" w:cs="Arial"/>
          <w:sz w:val="18"/>
          <w:szCs w:val="18"/>
        </w:rPr>
      </w:pPr>
    </w:p>
    <w:p w14:paraId="410E2A41"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410E2A42"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410E2A43" w14:textId="77777777" w:rsidR="008F61EB" w:rsidRPr="008F61EB" w:rsidRDefault="008F61EB" w:rsidP="008F61EB">
      <w:pPr>
        <w:ind w:left="1440" w:firstLine="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GalvaNex</w:t>
      </w:r>
      <w:r w:rsidRPr="008F61EB">
        <w:rPr>
          <w:rFonts w:ascii="Arial" w:hAnsi="Arial" w:cs="Arial"/>
          <w:b/>
          <w:sz w:val="18"/>
          <w:szCs w:val="18"/>
          <w:vertAlign w:val="superscript"/>
        </w:rPr>
        <w:t>™</w:t>
      </w:r>
      <w:r w:rsidRPr="008F61EB">
        <w:rPr>
          <w:rFonts w:ascii="Arial" w:hAnsi="Arial" w:cs="Arial"/>
          <w:b/>
          <w:sz w:val="18"/>
          <w:szCs w:val="18"/>
        </w:rPr>
        <w:t xml:space="preserve"> Coating System (Stock Colors):</w:t>
      </w:r>
    </w:p>
    <w:p w14:paraId="410E2A44" w14:textId="77777777" w:rsidR="008F61EB" w:rsidRPr="008F61EB" w:rsidRDefault="008F61EB" w:rsidP="008F61EB">
      <w:pPr>
        <w:ind w:left="3600" w:hanging="72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t xml:space="preserve">ASTM A 653 galvanized base coating treated with dual process rinsing agents in preparation for chemical bonding baked-on base coat and </w:t>
      </w:r>
      <w:r w:rsidRPr="008F61EB">
        <w:rPr>
          <w:rFonts w:ascii="Arial" w:hAnsi="Arial" w:cs="Arial"/>
          <w:sz w:val="18"/>
          <w:szCs w:val="18"/>
          <w:highlight w:val="yellow"/>
        </w:rPr>
        <w:t>[gray] [white] [tan]</w:t>
      </w:r>
      <w:r w:rsidRPr="008F61EB">
        <w:rPr>
          <w:rFonts w:ascii="Arial" w:hAnsi="Arial" w:cs="Arial"/>
          <w:sz w:val="18"/>
          <w:szCs w:val="18"/>
        </w:rPr>
        <w:t xml:space="preserve"> baked-on polyester finish coat</w:t>
      </w:r>
    </w:p>
    <w:p w14:paraId="410E2A45" w14:textId="77777777" w:rsidR="008F61EB" w:rsidRPr="008F61EB" w:rsidRDefault="008F61EB" w:rsidP="008F61EB">
      <w:pPr>
        <w:ind w:left="1440" w:firstLine="720"/>
        <w:rPr>
          <w:rFonts w:ascii="Arial" w:hAnsi="Arial" w:cs="Arial"/>
          <w:b/>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SpectraShield</w:t>
      </w:r>
      <w:r w:rsidRPr="008F61EB">
        <w:rPr>
          <w:rFonts w:ascii="Arial" w:hAnsi="Arial" w:cs="Arial"/>
          <w:b/>
          <w:sz w:val="18"/>
          <w:szCs w:val="18"/>
          <w:vertAlign w:val="superscript"/>
        </w:rPr>
        <w:t>®</w:t>
      </w:r>
      <w:r w:rsidRPr="008F61EB">
        <w:rPr>
          <w:rFonts w:ascii="Arial" w:hAnsi="Arial" w:cs="Arial"/>
          <w:b/>
          <w:sz w:val="18"/>
          <w:szCs w:val="18"/>
        </w:rPr>
        <w:t xml:space="preserve"> Coating System (Color Selected by Architect):</w:t>
      </w:r>
    </w:p>
    <w:p w14:paraId="410E2A46" w14:textId="77777777" w:rsidR="008F61EB" w:rsidRPr="008F61EB" w:rsidRDefault="008F61EB" w:rsidP="008F61EB">
      <w:pPr>
        <w:ind w:left="3600" w:hanging="72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t>ASTM A 653 galvanized base coating treated with dual process rinsing agents in preparation for chemical bonding, gray baked-on base coat and gray baked-on polyester finish coat</w:t>
      </w:r>
    </w:p>
    <w:p w14:paraId="410E2A47" w14:textId="77777777" w:rsidR="008F61EB" w:rsidRDefault="008F61EB" w:rsidP="008F61EB">
      <w:pPr>
        <w:ind w:left="3600" w:hanging="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t xml:space="preserve">Zirconium treatment followed by baked-on polyester powder coat, with </w:t>
      </w:r>
      <w:r w:rsidRPr="008F61EB">
        <w:rPr>
          <w:rFonts w:ascii="Arial" w:hAnsi="Arial" w:cs="Arial"/>
          <w:sz w:val="18"/>
          <w:szCs w:val="18"/>
          <w:highlight w:val="yellow"/>
        </w:rPr>
        <w:t>[color as selected by Architect from manufacturer's standard color range, over 180 colors] [custom color as selected by Architect]</w:t>
      </w:r>
      <w:r w:rsidRPr="008F61EB">
        <w:rPr>
          <w:rFonts w:ascii="Arial" w:hAnsi="Arial" w:cs="Arial"/>
          <w:sz w:val="18"/>
          <w:szCs w:val="18"/>
        </w:rPr>
        <w:t>; minimum 2.5 mils (0.065 mm) cured film thickness; ASTM D-3363 pencil hardness: H or better</w:t>
      </w:r>
    </w:p>
    <w:p w14:paraId="410E2A48"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49"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4A" w14:textId="77777777" w:rsidR="005A535D" w:rsidRPr="008F61EB"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4B" w14:textId="77777777" w:rsidR="008F61EB" w:rsidRPr="008F61EB" w:rsidRDefault="008F61EB" w:rsidP="008F61EB">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Stainless Steel:</w:t>
      </w:r>
      <w:r w:rsidRPr="008F61EB">
        <w:rPr>
          <w:rFonts w:ascii="Arial" w:hAnsi="Arial" w:cs="Arial"/>
          <w:sz w:val="18"/>
          <w:szCs w:val="18"/>
        </w:rPr>
        <w:t xml:space="preserve"> type 304 #4 finish</w:t>
      </w:r>
    </w:p>
    <w:p w14:paraId="410E2A4C"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Aluminum:</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w:t>
      </w:r>
    </w:p>
    <w:p w14:paraId="410E2A4D" w14:textId="77777777" w:rsidR="008F61EB" w:rsidRPr="008F61EB" w:rsidRDefault="008F61EB" w:rsidP="008F61EB">
      <w:pPr>
        <w:rPr>
          <w:rFonts w:ascii="Arial" w:hAnsi="Arial" w:cs="Arial"/>
          <w:sz w:val="18"/>
          <w:szCs w:val="18"/>
        </w:rPr>
      </w:pPr>
    </w:p>
    <w:p w14:paraId="410E2A4E" w14:textId="77777777" w:rsidR="008F61EB" w:rsidRPr="008F61EB" w:rsidRDefault="008F61EB" w:rsidP="008F61EB">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r w:rsidRPr="008F61EB">
        <w:rPr>
          <w:rFonts w:ascii="Arial" w:hAnsi="Arial" w:cs="Arial"/>
          <w:b/>
          <w:sz w:val="18"/>
          <w:szCs w:val="18"/>
        </w:rPr>
        <w:t>Endlocks:</w:t>
      </w:r>
      <w:r w:rsidRPr="008F61EB">
        <w:rPr>
          <w:rFonts w:ascii="Arial" w:hAnsi="Arial" w:cs="Arial"/>
          <w:sz w:val="18"/>
          <w:szCs w:val="18"/>
        </w:rPr>
        <w:t xml:space="preserve"> Fabricate interlocking sections with high strength </w:t>
      </w:r>
      <w:r w:rsidRPr="008F61EB">
        <w:rPr>
          <w:rFonts w:ascii="Arial" w:hAnsi="Arial" w:cs="Arial"/>
          <w:sz w:val="18"/>
          <w:szCs w:val="18"/>
          <w:highlight w:val="yellow"/>
        </w:rPr>
        <w:t>[nylon] [galvanized cast iron]</w:t>
      </w:r>
      <w:r w:rsidRPr="008F61EB">
        <w:rPr>
          <w:rFonts w:ascii="Arial" w:hAnsi="Arial" w:cs="Arial"/>
          <w:sz w:val="18"/>
          <w:szCs w:val="18"/>
        </w:rPr>
        <w:t xml:space="preserve"> endlocks on alternate slats each secured with two ¼” (6.35 mm) rivets. Provide windlocks as required to meet specified wind load.</w:t>
      </w:r>
    </w:p>
    <w:p w14:paraId="410E2A4F"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410E2A50"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Nylon:</w:t>
      </w:r>
      <w:r w:rsidRPr="008F61EB">
        <w:rPr>
          <w:rFonts w:ascii="Arial" w:hAnsi="Arial" w:cs="Arial"/>
          <w:sz w:val="18"/>
          <w:szCs w:val="18"/>
        </w:rPr>
        <w:t xml:space="preserve"> Required up to 21’-5” width (DBG - Distance Between Guides)</w:t>
      </w:r>
    </w:p>
    <w:p w14:paraId="410E2A51"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Galvanized cast iron:</w:t>
      </w:r>
      <w:r w:rsidRPr="008F61EB">
        <w:rPr>
          <w:rFonts w:ascii="Arial" w:hAnsi="Arial" w:cs="Arial"/>
          <w:sz w:val="18"/>
          <w:szCs w:val="18"/>
        </w:rPr>
        <w:t xml:space="preserve"> Required if above 21’-5” width (DBG - Distance Between Guides) </w:t>
      </w:r>
    </w:p>
    <w:p w14:paraId="410E2A52" w14:textId="77777777" w:rsidR="008F61EB" w:rsidRPr="008F61EB" w:rsidRDefault="008F61EB" w:rsidP="008F61EB">
      <w:pPr>
        <w:rPr>
          <w:rFonts w:ascii="Arial" w:hAnsi="Arial" w:cs="Arial"/>
          <w:sz w:val="18"/>
          <w:szCs w:val="18"/>
        </w:rPr>
      </w:pPr>
    </w:p>
    <w:p w14:paraId="410E2A53"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C.</w:t>
      </w:r>
      <w:r w:rsidRPr="008F61EB">
        <w:rPr>
          <w:rFonts w:ascii="Arial" w:hAnsi="Arial" w:cs="Arial"/>
          <w:sz w:val="18"/>
          <w:szCs w:val="18"/>
        </w:rPr>
        <w:tab/>
      </w:r>
      <w:r w:rsidRPr="008F61EB">
        <w:rPr>
          <w:rFonts w:ascii="Arial" w:hAnsi="Arial" w:cs="Arial"/>
          <w:b/>
          <w:sz w:val="18"/>
          <w:szCs w:val="18"/>
        </w:rPr>
        <w:t>Bottom Bar</w:t>
      </w:r>
    </w:p>
    <w:p w14:paraId="410E2A54"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410E2A55"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1.</w:t>
      </w:r>
      <w:r w:rsidRPr="008F61EB">
        <w:rPr>
          <w:rFonts w:ascii="Arial" w:hAnsi="Arial" w:cs="Arial"/>
          <w:b/>
          <w:sz w:val="18"/>
          <w:szCs w:val="18"/>
        </w:rPr>
        <w:tab/>
        <w:t>Configuration:</w:t>
      </w:r>
    </w:p>
    <w:p w14:paraId="410E2A56"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Insulated Bottom Bar:</w:t>
      </w:r>
      <w:r w:rsidRPr="008F61EB">
        <w:rPr>
          <w:rFonts w:ascii="Arial" w:hAnsi="Arial" w:cs="Arial"/>
          <w:sz w:val="18"/>
          <w:szCs w:val="18"/>
        </w:rPr>
        <w:t xml:space="preserve"> Reinforced extruded aluminum interior face with full depth insulation and exterior skin slat to match curtain material and gauge. Minimum 4” tall x 1-1/16” thickness.</w:t>
      </w:r>
    </w:p>
    <w:p w14:paraId="410E2A57" w14:textId="77777777" w:rsidR="008F61EB" w:rsidRPr="008F61EB" w:rsidRDefault="008F61EB" w:rsidP="008F61EB">
      <w:pPr>
        <w:rPr>
          <w:rFonts w:ascii="Arial" w:hAnsi="Arial" w:cs="Arial"/>
          <w:sz w:val="18"/>
          <w:szCs w:val="18"/>
        </w:rPr>
      </w:pPr>
    </w:p>
    <w:p w14:paraId="410E2A58"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r>
      <w:r w:rsidRPr="008F61EB">
        <w:rPr>
          <w:rFonts w:ascii="Arial" w:hAnsi="Arial" w:cs="Arial"/>
          <w:b/>
          <w:sz w:val="18"/>
          <w:szCs w:val="18"/>
        </w:rPr>
        <w:t>Finish:</w:t>
      </w:r>
    </w:p>
    <w:p w14:paraId="410E2A59" w14:textId="77777777" w:rsidR="008F61EB" w:rsidRPr="008F61EB" w:rsidRDefault="008F61EB" w:rsidP="008F61EB">
      <w:pPr>
        <w:rPr>
          <w:rFonts w:ascii="Arial" w:hAnsi="Arial" w:cs="Arial"/>
          <w:color w:val="FF0000"/>
          <w:sz w:val="16"/>
          <w:szCs w:val="16"/>
        </w:rPr>
      </w:pPr>
      <w:r w:rsidRPr="008F61EB">
        <w:rPr>
          <w:rFonts w:ascii="Arial" w:hAnsi="Arial" w:cs="Arial"/>
          <w:b/>
          <w:color w:val="FF0000"/>
          <w:sz w:val="16"/>
          <w:szCs w:val="16"/>
        </w:rPr>
        <w:t>** NOTE TO SPECIFIER</w:t>
      </w:r>
      <w:r w:rsidRPr="008F61EB">
        <w:rPr>
          <w:rFonts w:ascii="Arial" w:hAnsi="Arial" w:cs="Arial"/>
          <w:color w:val="FF0000"/>
          <w:sz w:val="16"/>
          <w:szCs w:val="16"/>
        </w:rPr>
        <w:t xml:space="preserve"> ** Select one of the following.</w:t>
      </w:r>
    </w:p>
    <w:p w14:paraId="410E2A5A" w14:textId="77777777" w:rsidR="008F61EB" w:rsidRPr="008F61EB" w:rsidRDefault="008F61EB" w:rsidP="008F61EB">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Exterior:</w:t>
      </w:r>
      <w:r w:rsidRPr="008F61EB">
        <w:rPr>
          <w:rFonts w:ascii="Arial" w:hAnsi="Arial" w:cs="Arial"/>
          <w:sz w:val="18"/>
          <w:szCs w:val="18"/>
        </w:rPr>
        <w:t xml:space="preserve"> Match slats</w:t>
      </w:r>
    </w:p>
    <w:p w14:paraId="410E2A5B"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Interior:</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 [Powder coat to match slats]</w:t>
      </w:r>
    </w:p>
    <w:p w14:paraId="410E2A5C" w14:textId="77777777" w:rsidR="008F61EB" w:rsidRPr="008F61EB" w:rsidRDefault="008F61EB" w:rsidP="008F61EB">
      <w:pPr>
        <w:rPr>
          <w:rFonts w:ascii="Arial" w:hAnsi="Arial" w:cs="Arial"/>
          <w:sz w:val="18"/>
          <w:szCs w:val="18"/>
        </w:rPr>
      </w:pPr>
    </w:p>
    <w:p w14:paraId="410E2A5D"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410E2A5E" w14:textId="77777777" w:rsidR="008F61EB" w:rsidRPr="008F61EB" w:rsidRDefault="008F61EB" w:rsidP="008F61EB">
      <w:pPr>
        <w:rPr>
          <w:rFonts w:ascii="Arial" w:hAnsi="Arial" w:cs="Arial"/>
          <w:sz w:val="18"/>
          <w:szCs w:val="18"/>
        </w:rPr>
      </w:pPr>
    </w:p>
    <w:p w14:paraId="410E2A5F"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410E2A60" w14:textId="77777777" w:rsidR="00217068" w:rsidRPr="00386EDD" w:rsidRDefault="008F61EB" w:rsidP="00386EDD">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410E2A61"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steel] [stainless steel] [aluminum]</w:t>
      </w:r>
      <w:r w:rsidRPr="00217068">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217068">
        <w:rPr>
          <w:rFonts w:ascii="Arial" w:hAnsi="Arial" w:cs="Arial"/>
          <w:sz w:val="18"/>
          <w:szCs w:val="18"/>
        </w:rPr>
        <w:tab/>
      </w:r>
    </w:p>
    <w:p w14:paraId="410E2A62" w14:textId="77777777" w:rsidR="00217068" w:rsidRPr="00217068" w:rsidRDefault="00217068" w:rsidP="00217068">
      <w:pPr>
        <w:rPr>
          <w:rFonts w:ascii="Arial" w:hAnsi="Arial" w:cs="Arial"/>
          <w:sz w:val="18"/>
          <w:szCs w:val="18"/>
        </w:rPr>
      </w:pPr>
    </w:p>
    <w:p w14:paraId="410E2A63"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410E2A64" w14:textId="77777777" w:rsidR="00217068" w:rsidRPr="00217068" w:rsidRDefault="00217068" w:rsidP="00217068">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410E2A65" w14:textId="77777777" w:rsidR="00217068" w:rsidRPr="00217068" w:rsidRDefault="00217068" w:rsidP="00217068">
      <w:pPr>
        <w:rPr>
          <w:rFonts w:ascii="Arial" w:hAnsi="Arial" w:cs="Arial"/>
          <w:sz w:val="18"/>
          <w:szCs w:val="18"/>
        </w:rPr>
      </w:pPr>
    </w:p>
    <w:p w14:paraId="410E2A66"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410E2A67"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410E2A68"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410E2A69"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410E2A6A"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410E2A6B"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6C"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6D" w14:textId="77777777" w:rsidR="005A535D" w:rsidRPr="00217068"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6E"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410E2A6F"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410E2A70" w14:textId="77777777" w:rsidR="00217068" w:rsidRPr="00217068" w:rsidRDefault="00217068" w:rsidP="00217068">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410E2A71"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Aluminum:</w:t>
      </w:r>
      <w:r w:rsidRPr="00217068">
        <w:rPr>
          <w:rFonts w:ascii="Arial" w:hAnsi="Arial" w:cs="Arial"/>
          <w:sz w:val="18"/>
          <w:szCs w:val="18"/>
        </w:rPr>
        <w:t xml:space="preserve"> </w:t>
      </w:r>
      <w:r w:rsidRPr="00217068">
        <w:rPr>
          <w:rFonts w:ascii="Arial" w:hAnsi="Arial" w:cs="Arial"/>
          <w:sz w:val="18"/>
          <w:szCs w:val="18"/>
          <w:highlight w:val="yellow"/>
        </w:rPr>
        <w:t>[Mill finish] [Clear anodized] [Medium bronze anodized] [Dark bronze anodized] [Black anodized]</w:t>
      </w:r>
    </w:p>
    <w:p w14:paraId="410E2A72" w14:textId="77777777" w:rsidR="00217068" w:rsidRPr="00217068" w:rsidRDefault="00217068" w:rsidP="00217068">
      <w:pPr>
        <w:rPr>
          <w:rFonts w:ascii="Arial" w:hAnsi="Arial" w:cs="Arial"/>
          <w:sz w:val="18"/>
          <w:szCs w:val="18"/>
        </w:rPr>
      </w:pPr>
    </w:p>
    <w:p w14:paraId="410E2A73"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410E2A74" w14:textId="77777777" w:rsidR="00217068" w:rsidRPr="00217068" w:rsidRDefault="00217068" w:rsidP="00217068">
      <w:pPr>
        <w:ind w:left="216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Barrel:</w:t>
      </w:r>
      <w:r w:rsidRPr="00217068">
        <w:rPr>
          <w:rFonts w:ascii="Arial" w:hAnsi="Arial" w:cs="Arial"/>
          <w:sz w:val="18"/>
          <w:szCs w:val="18"/>
        </w:rPr>
        <w:t xml:space="preserve"> Steel pipe capable of supporting curtain load with maximum deflection of 0.03 inches per foot (2.5 mm per meter) of width</w:t>
      </w:r>
    </w:p>
    <w:p w14:paraId="410E2A75" w14:textId="77777777" w:rsidR="00217068" w:rsidRPr="00217068" w:rsidRDefault="00217068" w:rsidP="00217068">
      <w:pPr>
        <w:ind w:left="2160" w:hanging="720"/>
        <w:rPr>
          <w:rFonts w:ascii="Arial" w:hAnsi="Arial" w:cs="Arial"/>
          <w:sz w:val="18"/>
          <w:szCs w:val="18"/>
        </w:rPr>
      </w:pPr>
      <w:r w:rsidRPr="00217068">
        <w:rPr>
          <w:rFonts w:ascii="Arial" w:hAnsi="Arial" w:cs="Arial"/>
          <w:sz w:val="18"/>
          <w:szCs w:val="18"/>
        </w:rPr>
        <w:lastRenderedPageBreak/>
        <w:t>2.</w:t>
      </w:r>
      <w:r w:rsidRPr="00217068">
        <w:rPr>
          <w:rFonts w:ascii="Arial" w:hAnsi="Arial" w:cs="Arial"/>
          <w:sz w:val="18"/>
          <w:szCs w:val="18"/>
        </w:rPr>
        <w:tab/>
      </w:r>
      <w:r w:rsidRPr="00217068">
        <w:rPr>
          <w:rFonts w:ascii="Arial" w:hAnsi="Arial" w:cs="Arial"/>
          <w:b/>
          <w:sz w:val="18"/>
          <w:szCs w:val="18"/>
        </w:rPr>
        <w:t>Spring Balance:</w:t>
      </w:r>
      <w:r w:rsidRPr="00217068">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410E2A76" w14:textId="77777777" w:rsidR="00217068" w:rsidRPr="00217068" w:rsidRDefault="00217068" w:rsidP="00217068">
      <w:pPr>
        <w:rPr>
          <w:rFonts w:ascii="Arial" w:hAnsi="Arial" w:cs="Arial"/>
          <w:sz w:val="18"/>
          <w:szCs w:val="18"/>
        </w:rPr>
      </w:pPr>
    </w:p>
    <w:p w14:paraId="410E2A77"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410E2A78" w14:textId="77777777" w:rsidR="00217068" w:rsidRPr="00217068" w:rsidRDefault="00217068" w:rsidP="00217068">
      <w:pPr>
        <w:ind w:left="1440"/>
        <w:rPr>
          <w:rFonts w:ascii="Arial" w:hAnsi="Arial" w:cs="Arial"/>
          <w:sz w:val="18"/>
          <w:szCs w:val="18"/>
        </w:rPr>
      </w:pPr>
      <w:r w:rsidRPr="00217068">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410E2A79"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410E2A7A"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410E2A7B"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410E2A7C" w14:textId="77777777" w:rsidR="00E142B5" w:rsidRPr="00217068" w:rsidRDefault="00E142B5" w:rsidP="00E142B5">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410E2A7D"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410E2A7E"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7F"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80" w14:textId="77777777" w:rsidR="005A535D" w:rsidRPr="00217068"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81"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zinc-rich gray polyester powder coat; minimum 2.5 mils (0.065 mm) cured film thickness</w:t>
      </w:r>
    </w:p>
    <w:p w14:paraId="410E2A82"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410E2A83" w14:textId="77777777" w:rsidR="00217068" w:rsidRPr="00217068" w:rsidRDefault="00217068" w:rsidP="00217068">
      <w:pPr>
        <w:rPr>
          <w:rFonts w:ascii="Arial" w:hAnsi="Arial" w:cs="Arial"/>
          <w:sz w:val="18"/>
          <w:szCs w:val="18"/>
        </w:rPr>
      </w:pPr>
    </w:p>
    <w:p w14:paraId="410E2A84" w14:textId="77777777" w:rsidR="00217068" w:rsidRDefault="00217068" w:rsidP="00217068">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410E2A85" w14:textId="77777777" w:rsidR="00217068" w:rsidRPr="00217068" w:rsidRDefault="00217068" w:rsidP="00217068">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galvanized steel] [24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410E2A86" w14:textId="77777777" w:rsidR="00217068" w:rsidRPr="00217068" w:rsidRDefault="00217068" w:rsidP="0036547F">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410E2A87"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410E2A88" w14:textId="77777777" w:rsidR="00217068" w:rsidRPr="00217068" w:rsidRDefault="00217068" w:rsidP="00C31ACF">
      <w:pPr>
        <w:ind w:left="1440" w:firstLine="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GalvaNex</w:t>
      </w:r>
      <w:r w:rsidRPr="0036547F">
        <w:rPr>
          <w:rFonts w:ascii="Arial" w:hAnsi="Arial" w:cs="Arial"/>
          <w:b/>
          <w:sz w:val="18"/>
          <w:szCs w:val="18"/>
          <w:vertAlign w:val="superscript"/>
        </w:rPr>
        <w:t>™</w:t>
      </w:r>
      <w:r w:rsidRPr="0036547F">
        <w:rPr>
          <w:rFonts w:ascii="Arial" w:hAnsi="Arial" w:cs="Arial"/>
          <w:b/>
          <w:sz w:val="18"/>
          <w:szCs w:val="18"/>
        </w:rPr>
        <w:t xml:space="preserve"> Coating System (Stock Colors):</w:t>
      </w:r>
    </w:p>
    <w:p w14:paraId="410E2A89" w14:textId="77777777" w:rsidR="00217068" w:rsidRPr="00217068" w:rsidRDefault="00217068" w:rsidP="00C31ACF">
      <w:pPr>
        <w:ind w:left="360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t xml:space="preserve">ASTM A 653 galvanized base coating treated with dual process rinsing agents in preparation for chemical bonding baked-on base coat and </w:t>
      </w:r>
      <w:r w:rsidRPr="0036547F">
        <w:rPr>
          <w:rFonts w:ascii="Arial" w:hAnsi="Arial" w:cs="Arial"/>
          <w:sz w:val="18"/>
          <w:szCs w:val="18"/>
          <w:highlight w:val="yellow"/>
        </w:rPr>
        <w:t>[gray] [white] [tan]</w:t>
      </w:r>
      <w:r w:rsidRPr="00217068">
        <w:rPr>
          <w:rFonts w:ascii="Arial" w:hAnsi="Arial" w:cs="Arial"/>
          <w:sz w:val="18"/>
          <w:szCs w:val="18"/>
        </w:rPr>
        <w:t xml:space="preserve"> baked-on polyester finish coat</w:t>
      </w:r>
    </w:p>
    <w:p w14:paraId="410E2A8A" w14:textId="77777777" w:rsidR="00217068" w:rsidRPr="0036547F" w:rsidRDefault="00217068" w:rsidP="00C31ACF">
      <w:pPr>
        <w:ind w:left="1440" w:firstLine="720"/>
        <w:rPr>
          <w:rFonts w:ascii="Arial" w:hAnsi="Arial" w:cs="Arial"/>
          <w:b/>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SpectraShield</w:t>
      </w:r>
      <w:r w:rsidRPr="0036547F">
        <w:rPr>
          <w:rFonts w:ascii="Arial" w:hAnsi="Arial" w:cs="Arial"/>
          <w:b/>
          <w:sz w:val="18"/>
          <w:szCs w:val="18"/>
          <w:vertAlign w:val="superscript"/>
        </w:rPr>
        <w:t>®</w:t>
      </w:r>
      <w:r w:rsidRPr="0036547F">
        <w:rPr>
          <w:rFonts w:ascii="Arial" w:hAnsi="Arial" w:cs="Arial"/>
          <w:b/>
          <w:sz w:val="18"/>
          <w:szCs w:val="18"/>
        </w:rPr>
        <w:t xml:space="preserve"> Coating System (Color Selected by Architect):</w:t>
      </w:r>
    </w:p>
    <w:p w14:paraId="410E2A8B" w14:textId="77777777" w:rsidR="00217068" w:rsidRPr="00217068" w:rsidRDefault="00217068" w:rsidP="00C31ACF">
      <w:pPr>
        <w:ind w:left="360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t>ASTM A 653 galvanized base coating treated with dual process rinsing agents in preparation for chemical bonding, gray baked-on base coat and gray baked-on polyester finish coat</w:t>
      </w:r>
    </w:p>
    <w:p w14:paraId="410E2A8C" w14:textId="77777777" w:rsidR="00217068" w:rsidRDefault="00217068" w:rsidP="00C31ACF">
      <w:pPr>
        <w:ind w:left="360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t xml:space="preserve">Zirconium treatment followed by baked-on polyester powder coat, with </w:t>
      </w:r>
      <w:r w:rsidRPr="0036547F">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410E2A8D" w14:textId="77777777" w:rsidR="005A535D" w:rsidRPr="00BA546D" w:rsidRDefault="005A535D" w:rsidP="00C31ACF">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0E2A8E" w14:textId="77777777" w:rsidR="005A535D" w:rsidRPr="00385452" w:rsidRDefault="005A535D" w:rsidP="00C31ACF">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0E2A8F" w14:textId="77777777" w:rsidR="005A535D" w:rsidRPr="00217068" w:rsidRDefault="005A535D" w:rsidP="00C31ACF">
      <w:pPr>
        <w:pStyle w:val="ListParagraph"/>
        <w:ind w:left="3600" w:hanging="720"/>
        <w:contextualSpacing w:val="0"/>
        <w:rPr>
          <w:rFonts w:ascii="Arial" w:hAnsi="Arial" w:cs="Arial"/>
          <w:sz w:val="18"/>
          <w:szCs w:val="18"/>
        </w:rPr>
      </w:pPr>
      <w:r w:rsidRPr="00385452">
        <w:rPr>
          <w:rFonts w:ascii="Arial" w:hAnsi="Arial" w:cs="Arial"/>
          <w:sz w:val="18"/>
          <w:szCs w:val="18"/>
        </w:rPr>
        <w:lastRenderedPageBreak/>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0E2A90" w14:textId="77777777" w:rsidR="00217068" w:rsidRPr="00217068" w:rsidRDefault="00217068" w:rsidP="00C31AC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410E2A91" w14:textId="77777777" w:rsidR="00217068" w:rsidRPr="00217068" w:rsidRDefault="00217068" w:rsidP="00C31AC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410E2A92" w14:textId="77777777" w:rsidR="00217068" w:rsidRPr="00217068" w:rsidRDefault="00217068" w:rsidP="00C31ACF">
      <w:pPr>
        <w:ind w:left="720"/>
        <w:rPr>
          <w:rFonts w:ascii="Arial" w:hAnsi="Arial" w:cs="Arial"/>
          <w:sz w:val="18"/>
          <w:szCs w:val="18"/>
        </w:rPr>
      </w:pPr>
    </w:p>
    <w:p w14:paraId="410E2A93" w14:textId="77777777" w:rsidR="00217068" w:rsidRPr="00217068" w:rsidRDefault="00217068" w:rsidP="0036547F">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r w:rsidRPr="0036547F">
        <w:rPr>
          <w:rFonts w:ascii="Arial" w:hAnsi="Arial" w:cs="Arial"/>
          <w:b/>
          <w:sz w:val="18"/>
          <w:szCs w:val="18"/>
        </w:rPr>
        <w:t>Weatherstripping:</w:t>
      </w:r>
    </w:p>
    <w:p w14:paraId="410E2A94"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410E2A95"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410E2A96"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Manually Operated Doors:</w:t>
      </w:r>
      <w:r w:rsidRPr="00217068">
        <w:rPr>
          <w:rFonts w:ascii="Arial" w:hAnsi="Arial" w:cs="Arial"/>
          <w:sz w:val="18"/>
          <w:szCs w:val="18"/>
        </w:rPr>
        <w:t xml:space="preserve"> Replaceable, bulb-style, compressible EDPM gasket extending into guides</w:t>
      </w:r>
    </w:p>
    <w:p w14:paraId="410E2A97"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410E2A98" w14:textId="77777777" w:rsidR="00217068" w:rsidRPr="00217068" w:rsidRDefault="00217068" w:rsidP="0036547F">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36547F">
        <w:rPr>
          <w:rFonts w:ascii="Arial" w:hAnsi="Arial" w:cs="Arial"/>
          <w:sz w:val="18"/>
          <w:szCs w:val="18"/>
          <w:highlight w:val="yellow"/>
        </w:rPr>
        <w:t>[fascia side] [both sides</w:t>
      </w:r>
      <w:r w:rsidRPr="00217068">
        <w:rPr>
          <w:rFonts w:ascii="Arial" w:hAnsi="Arial" w:cs="Arial"/>
          <w:sz w:val="18"/>
          <w:szCs w:val="18"/>
        </w:rPr>
        <w:t>] of curtain</w:t>
      </w:r>
    </w:p>
    <w:p w14:paraId="410E2A99" w14:textId="77777777" w:rsidR="00217068" w:rsidRPr="00217068" w:rsidRDefault="00217068" w:rsidP="003940FB">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sidR="003940FB">
        <w:rPr>
          <w:rFonts w:ascii="Arial" w:hAnsi="Arial" w:cs="Arial"/>
          <w:color w:val="000000"/>
        </w:rPr>
        <w:t>Double brush seal with EPDM sandwiched between the two brush seals at door header to impede air flow.   </w:t>
      </w:r>
    </w:p>
    <w:p w14:paraId="410E2A9A" w14:textId="77777777" w:rsidR="00217068" w:rsidRPr="0036547F" w:rsidRDefault="00217068" w:rsidP="00217068">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weatherstrip option below if not desired.</w:t>
      </w:r>
    </w:p>
    <w:p w14:paraId="410E2A9B"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410E2A9C" w14:textId="77777777" w:rsidR="00217068" w:rsidRPr="00217068" w:rsidRDefault="00217068" w:rsidP="00217068">
      <w:pPr>
        <w:rPr>
          <w:rFonts w:ascii="Arial" w:hAnsi="Arial" w:cs="Arial"/>
          <w:sz w:val="18"/>
          <w:szCs w:val="18"/>
        </w:rPr>
      </w:pPr>
    </w:p>
    <w:p w14:paraId="410E2A9D" w14:textId="77777777" w:rsidR="00217068" w:rsidRPr="00344FCC" w:rsidRDefault="00217068" w:rsidP="00344FCC">
      <w:pPr>
        <w:pStyle w:val="ListParagraph"/>
        <w:numPr>
          <w:ilvl w:val="1"/>
          <w:numId w:val="2"/>
        </w:numPr>
        <w:rPr>
          <w:rFonts w:ascii="Arial" w:hAnsi="Arial" w:cs="Arial"/>
          <w:sz w:val="18"/>
          <w:szCs w:val="18"/>
        </w:rPr>
      </w:pPr>
      <w:r w:rsidRPr="00344FCC">
        <w:rPr>
          <w:rFonts w:ascii="Arial" w:hAnsi="Arial" w:cs="Arial"/>
          <w:sz w:val="18"/>
          <w:szCs w:val="18"/>
        </w:rPr>
        <w:t>OPERATION</w:t>
      </w:r>
    </w:p>
    <w:p w14:paraId="410E2A9E" w14:textId="77777777" w:rsidR="00217068" w:rsidRPr="00217068" w:rsidRDefault="00217068" w:rsidP="00217068">
      <w:pPr>
        <w:rPr>
          <w:rFonts w:ascii="Arial" w:hAnsi="Arial" w:cs="Arial"/>
          <w:sz w:val="18"/>
          <w:szCs w:val="18"/>
        </w:rPr>
      </w:pPr>
    </w:p>
    <w:p w14:paraId="410E2A9F" w14:textId="77777777" w:rsidR="00344FCC" w:rsidRPr="00344FCC" w:rsidRDefault="00344FCC" w:rsidP="00AC1D1B">
      <w:pPr>
        <w:pStyle w:val="ListParagraph"/>
        <w:ind w:left="1440" w:hanging="720"/>
        <w:rPr>
          <w:rFonts w:ascii="Arial" w:hAnsi="Arial" w:cs="Arial"/>
          <w:sz w:val="18"/>
          <w:szCs w:val="18"/>
        </w:rPr>
      </w:pPr>
      <w:r w:rsidRPr="00344FCC">
        <w:rPr>
          <w:rFonts w:ascii="Arial" w:hAnsi="Arial" w:cs="Arial"/>
          <w:sz w:val="18"/>
          <w:szCs w:val="18"/>
        </w:rPr>
        <w:t>A.</w:t>
      </w:r>
      <w:r w:rsidRPr="00344FCC">
        <w:rPr>
          <w:rFonts w:ascii="Arial" w:hAnsi="Arial" w:cs="Arial"/>
          <w:sz w:val="18"/>
          <w:szCs w:val="18"/>
        </w:rPr>
        <w:tab/>
      </w:r>
      <w:r w:rsidRPr="00344FCC">
        <w:rPr>
          <w:rFonts w:ascii="Arial" w:hAnsi="Arial" w:cs="Arial"/>
          <w:b/>
          <w:sz w:val="18"/>
          <w:szCs w:val="18"/>
        </w:rPr>
        <w:t xml:space="preserve">Manual </w:t>
      </w:r>
      <w:r w:rsidR="00C112FD">
        <w:rPr>
          <w:rFonts w:ascii="Arial" w:hAnsi="Arial" w:cs="Arial"/>
          <w:b/>
          <w:sz w:val="18"/>
          <w:szCs w:val="18"/>
        </w:rPr>
        <w:t xml:space="preserve">ControlGard </w:t>
      </w:r>
      <w:r w:rsidRPr="00344FCC">
        <w:rPr>
          <w:rFonts w:ascii="Arial" w:hAnsi="Arial" w:cs="Arial"/>
          <w:b/>
          <w:sz w:val="18"/>
          <w:szCs w:val="18"/>
        </w:rPr>
        <w:t xml:space="preserve">Chain Hoist: </w:t>
      </w:r>
      <w:r w:rsidRPr="00344FCC">
        <w:rPr>
          <w:rFonts w:ascii="Arial" w:hAnsi="Arial" w:cs="Arial"/>
          <w:sz w:val="18"/>
          <w:szCs w:val="18"/>
        </w:rPr>
        <w:t xml:space="preserve">Provide chain hoist operator </w:t>
      </w:r>
      <w:r w:rsidR="00AC1D1B">
        <w:rPr>
          <w:rFonts w:ascii="Arial" w:hAnsi="Arial" w:cs="Arial"/>
          <w:sz w:val="18"/>
          <w:szCs w:val="18"/>
        </w:rPr>
        <w:t xml:space="preserve">with endless steel chain, chain </w:t>
      </w:r>
      <w:r w:rsidR="00C112FD">
        <w:rPr>
          <w:rFonts w:ascii="Arial" w:hAnsi="Arial" w:cs="Arial"/>
          <w:sz w:val="18"/>
          <w:szCs w:val="18"/>
        </w:rPr>
        <w:t xml:space="preserve">pocket wheel </w:t>
      </w:r>
      <w:r w:rsidRPr="00344FCC">
        <w:rPr>
          <w:rFonts w:ascii="Arial" w:hAnsi="Arial" w:cs="Arial"/>
          <w:sz w:val="18"/>
          <w:szCs w:val="18"/>
        </w:rPr>
        <w:t xml:space="preserve">and guard, geared reduction unit, and chain keeper secured to guide. Chain hoist to </w:t>
      </w:r>
      <w:r w:rsidR="00C112FD">
        <w:rPr>
          <w:rFonts w:ascii="Arial" w:hAnsi="Arial" w:cs="Arial"/>
          <w:sz w:val="18"/>
          <w:szCs w:val="18"/>
        </w:rPr>
        <w:t xml:space="preserve">include </w:t>
      </w:r>
      <w:r w:rsidRPr="00344FCC">
        <w:rPr>
          <w:rFonts w:ascii="Arial" w:hAnsi="Arial" w:cs="Arial"/>
          <w:sz w:val="18"/>
          <w:szCs w:val="18"/>
        </w:rPr>
        <w:t xml:space="preserve">integral brake mechanism that will immediately stop upward or downward travel and </w:t>
      </w:r>
      <w:r w:rsidR="00C112FD">
        <w:rPr>
          <w:rFonts w:ascii="Arial" w:hAnsi="Arial" w:cs="Arial"/>
          <w:sz w:val="18"/>
          <w:szCs w:val="18"/>
        </w:rPr>
        <w:t>maintain the</w:t>
      </w:r>
      <w:r w:rsidR="00AC1D1B">
        <w:rPr>
          <w:rFonts w:ascii="Arial" w:hAnsi="Arial" w:cs="Arial"/>
          <w:sz w:val="18"/>
          <w:szCs w:val="18"/>
        </w:rPr>
        <w:t xml:space="preserve"> </w:t>
      </w:r>
      <w:r w:rsidRPr="00344FCC">
        <w:rPr>
          <w:rFonts w:ascii="Arial" w:hAnsi="Arial" w:cs="Arial"/>
          <w:sz w:val="18"/>
          <w:szCs w:val="18"/>
        </w:rPr>
        <w:t>door in a stationary position when the hand chain is released by the user</w:t>
      </w:r>
    </w:p>
    <w:p w14:paraId="410E2AA0" w14:textId="77777777" w:rsidR="00217068" w:rsidRPr="00217068" w:rsidRDefault="00217068" w:rsidP="00217068">
      <w:pPr>
        <w:rPr>
          <w:rFonts w:ascii="Arial" w:hAnsi="Arial" w:cs="Arial"/>
          <w:sz w:val="18"/>
          <w:szCs w:val="18"/>
        </w:rPr>
      </w:pPr>
    </w:p>
    <w:p w14:paraId="410E2AA1"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 **</w:t>
      </w:r>
      <w:r w:rsidRPr="0036547F">
        <w:rPr>
          <w:rFonts w:ascii="Arial" w:hAnsi="Arial" w:cs="Arial"/>
          <w:color w:val="FF0000"/>
          <w:sz w:val="16"/>
          <w:szCs w:val="16"/>
        </w:rPr>
        <w:t xml:space="preserve"> Select model MG operators for units that will routinely cycle less than 20 times per day and require no more than 3/4 HP. Select SG operators for units that will cycle more than 20 times per day and for large size units that will require greater than 3/4 HP.</w:t>
      </w:r>
    </w:p>
    <w:p w14:paraId="410E2AA2" w14:textId="6A3656F5" w:rsidR="00E115A0" w:rsidRPr="00E115A0" w:rsidRDefault="00217068" w:rsidP="00E115A0">
      <w:pPr>
        <w:ind w:left="144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 Standard Use –</w:t>
      </w:r>
      <w:r w:rsidR="008D64D6">
        <w:rPr>
          <w:rFonts w:ascii="Arial" w:hAnsi="Arial" w:cs="Arial"/>
          <w:b/>
          <w:sz w:val="18"/>
          <w:szCs w:val="18"/>
        </w:rPr>
        <w:t xml:space="preserve"> </w:t>
      </w:r>
      <w:r w:rsidRPr="0036547F">
        <w:rPr>
          <w:rFonts w:ascii="Arial" w:hAnsi="Arial" w:cs="Arial"/>
          <w:b/>
          <w:sz w:val="18"/>
          <w:szCs w:val="18"/>
        </w:rPr>
        <w:t>Model MG (Industrial Duty Gear Head) Operator:</w:t>
      </w:r>
      <w:r w:rsidRPr="00217068">
        <w:rPr>
          <w:rFonts w:ascii="Arial" w:hAnsi="Arial" w:cs="Arial"/>
          <w:sz w:val="18"/>
          <w:szCs w:val="18"/>
        </w:rPr>
        <w:t xml:space="preserve"> 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36547F">
        <w:rPr>
          <w:rFonts w:ascii="Arial" w:hAnsi="Arial" w:cs="Arial"/>
          <w:sz w:val="18"/>
          <w:szCs w:val="18"/>
          <w:highlight w:val="yellow"/>
        </w:rPr>
        <w:t>____</w:t>
      </w:r>
      <w:r w:rsidRPr="00217068">
        <w:rPr>
          <w:rFonts w:ascii="Arial" w:hAnsi="Arial" w:cs="Arial"/>
          <w:sz w:val="18"/>
          <w:szCs w:val="18"/>
        </w:rPr>
        <w:t xml:space="preserve">Volts, </w:t>
      </w:r>
      <w:r w:rsidRPr="0036547F">
        <w:rPr>
          <w:rFonts w:ascii="Arial" w:hAnsi="Arial" w:cs="Arial"/>
          <w:sz w:val="18"/>
          <w:szCs w:val="18"/>
          <w:highlight w:val="yellow"/>
        </w:rPr>
        <w:t>____</w:t>
      </w:r>
      <w:r w:rsidRPr="00217068">
        <w:rPr>
          <w:rFonts w:ascii="Arial" w:hAnsi="Arial" w:cs="Arial"/>
          <w:sz w:val="18"/>
          <w:szCs w:val="18"/>
        </w:rPr>
        <w:t xml:space="preserve">Phase. Provide complete with electric motor and factory pre-wired motor control terminals, maintenance free solenoid actuated brake, </w:t>
      </w:r>
      <w:r w:rsidRPr="0036547F">
        <w:rPr>
          <w:rFonts w:ascii="Arial" w:hAnsi="Arial" w:cs="Arial"/>
          <w:sz w:val="18"/>
          <w:szCs w:val="18"/>
          <w:highlight w:val="yellow"/>
        </w:rPr>
        <w:t>[emergency manual chain hoist] [provisions for auxiliary push-up operation]</w:t>
      </w:r>
      <w:r w:rsidRPr="00217068">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36547F">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217068">
        <w:rPr>
          <w:rFonts w:ascii="Arial" w:hAnsi="Arial" w:cs="Arial"/>
          <w:sz w:val="18"/>
          <w:szCs w:val="18"/>
        </w:rPr>
        <w:t xml:space="preserve"> Operator drive and door driven sprockets shall be provided with #50 roller chain. </w:t>
      </w:r>
      <w:r w:rsidRPr="0036547F">
        <w:rPr>
          <w:rFonts w:ascii="Arial" w:hAnsi="Arial" w:cs="Arial"/>
          <w:sz w:val="18"/>
          <w:szCs w:val="18"/>
          <w:highlight w:val="yellow"/>
        </w:rPr>
        <w:t>[Provide an integral Motor Mounted Interlock system to prevent damage to door and operator when mechanical door locking devices are provided.]</w:t>
      </w:r>
      <w:r w:rsidRPr="00217068">
        <w:rPr>
          <w:rFonts w:ascii="Arial" w:hAnsi="Arial" w:cs="Arial"/>
          <w:sz w:val="18"/>
          <w:szCs w:val="18"/>
        </w:rPr>
        <w:t xml:space="preserve"> </w:t>
      </w:r>
      <w:r w:rsidR="009D4290" w:rsidRPr="006B23C4">
        <w:rPr>
          <w:rFonts w:ascii="Arial" w:hAnsi="Arial" w:cs="Arial"/>
          <w:sz w:val="18"/>
          <w:szCs w:val="18"/>
        </w:rPr>
        <w:t>Operator shall be capable of driving the door at a speed of</w:t>
      </w:r>
      <w:r w:rsidR="009D4290">
        <w:rPr>
          <w:rFonts w:ascii="Arial" w:hAnsi="Arial" w:cs="Arial"/>
          <w:sz w:val="18"/>
          <w:szCs w:val="18"/>
        </w:rPr>
        <w:t xml:space="preserve"> up to 9” per second or as recommended for door size. </w:t>
      </w:r>
      <w:r w:rsidRPr="00217068">
        <w:rPr>
          <w:rFonts w:ascii="Arial" w:hAnsi="Arial" w:cs="Arial"/>
          <w:sz w:val="18"/>
          <w:szCs w:val="18"/>
        </w:rPr>
        <w:t>Fully adjustable, driven linear screw type cam limit switch mechanism shall synchronize the operator with the door. The electrical contractor shall mount</w:t>
      </w:r>
      <w:r w:rsidR="00E115A0" w:rsidRPr="00E115A0">
        <w:t xml:space="preserve"> </w:t>
      </w:r>
      <w:r w:rsidR="00E115A0" w:rsidRPr="00E115A0">
        <w:rPr>
          <w:rFonts w:ascii="Arial" w:hAnsi="Arial" w:cs="Arial"/>
          <w:sz w:val="18"/>
          <w:szCs w:val="18"/>
        </w:rPr>
        <w:t>the control station(s) and supply the appropriate disconnect switch, all conduit and wiring per the overhead door wiring instructions.</w:t>
      </w:r>
    </w:p>
    <w:p w14:paraId="410E2AA3" w14:textId="77777777" w:rsidR="00E115A0" w:rsidRPr="00E115A0" w:rsidRDefault="00E115A0" w:rsidP="00E115A0">
      <w:pPr>
        <w:ind w:left="1440" w:hanging="720"/>
        <w:rPr>
          <w:rFonts w:ascii="Arial" w:hAnsi="Arial" w:cs="Arial"/>
          <w:sz w:val="18"/>
          <w:szCs w:val="18"/>
        </w:rPr>
      </w:pPr>
    </w:p>
    <w:p w14:paraId="410E2AA4" w14:textId="2F30B6F1" w:rsidR="00E115A0" w:rsidRPr="00E115A0" w:rsidRDefault="00E115A0" w:rsidP="00E115A0">
      <w:pPr>
        <w:ind w:left="144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Motor</w:t>
      </w:r>
      <w:r w:rsidRPr="00E115A0">
        <w:rPr>
          <w:rFonts w:ascii="Arial" w:hAnsi="Arial" w:cs="Arial"/>
          <w:sz w:val="18"/>
          <w:szCs w:val="18"/>
        </w:rPr>
        <w:t xml:space="preserve"> </w:t>
      </w:r>
      <w:r w:rsidRPr="00E115A0">
        <w:rPr>
          <w:rFonts w:ascii="Arial" w:hAnsi="Arial" w:cs="Arial"/>
          <w:b/>
          <w:sz w:val="18"/>
          <w:szCs w:val="18"/>
        </w:rPr>
        <w:t>- Continuous Use - Model SG (Super Duty Gear Head) Operator:</w:t>
      </w:r>
      <w:r w:rsidRPr="00E115A0">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E115A0">
        <w:rPr>
          <w:rFonts w:ascii="Arial" w:hAnsi="Arial" w:cs="Arial"/>
          <w:sz w:val="18"/>
          <w:szCs w:val="18"/>
          <w:highlight w:val="yellow"/>
        </w:rPr>
        <w:t>____</w:t>
      </w:r>
      <w:r w:rsidRPr="00E115A0">
        <w:rPr>
          <w:rFonts w:ascii="Arial" w:hAnsi="Arial" w:cs="Arial"/>
          <w:sz w:val="18"/>
          <w:szCs w:val="18"/>
        </w:rPr>
        <w:t xml:space="preserve">Volts, </w:t>
      </w:r>
      <w:r w:rsidRPr="00E115A0">
        <w:rPr>
          <w:rFonts w:ascii="Arial" w:hAnsi="Arial" w:cs="Arial"/>
          <w:sz w:val="18"/>
          <w:szCs w:val="18"/>
          <w:highlight w:val="yellow"/>
        </w:rPr>
        <w:t>____</w:t>
      </w:r>
      <w:r w:rsidRPr="00E115A0">
        <w:rPr>
          <w:rFonts w:ascii="Arial" w:hAnsi="Arial" w:cs="Arial"/>
          <w:sz w:val="18"/>
          <w:szCs w:val="18"/>
        </w:rPr>
        <w:t>Phase. Provide complete with electric motor and factory pre-wired motor control terminals, maintenance free solenoid actuated brak</w:t>
      </w:r>
      <w:r w:rsidR="000A44A9">
        <w:rPr>
          <w:rFonts w:ascii="Arial" w:hAnsi="Arial" w:cs="Arial"/>
          <w:sz w:val="18"/>
          <w:szCs w:val="18"/>
        </w:rPr>
        <w:t xml:space="preserve">e, emergency manual chain hoist </w:t>
      </w:r>
      <w:r w:rsidRPr="00E115A0">
        <w:rPr>
          <w:rFonts w:ascii="Arial" w:hAnsi="Arial" w:cs="Arial"/>
          <w:sz w:val="18"/>
          <w:szCs w:val="18"/>
        </w:rPr>
        <w:t xml:space="preserve">and control station(s). Motor shall be high starting torque, industrial type, with overload protection. Primary speed reduction shall be heavy-duty gears running in grease or oil bath with mechanical </w:t>
      </w:r>
      <w:r w:rsidRPr="00E115A0">
        <w:rPr>
          <w:rFonts w:ascii="Arial" w:hAnsi="Arial" w:cs="Arial"/>
          <w:sz w:val="18"/>
          <w:szCs w:val="18"/>
        </w:rPr>
        <w:lastRenderedPageBreak/>
        <w:t xml:space="preserve">braking to hold the door in any position. </w:t>
      </w:r>
      <w:r w:rsidR="000A44A9">
        <w:rPr>
          <w:rFonts w:ascii="Arial" w:hAnsi="Arial" w:cs="Arial"/>
          <w:sz w:val="18"/>
          <w:szCs w:val="18"/>
        </w:rPr>
        <w:t>T</w:t>
      </w:r>
      <w:r w:rsidRPr="00E115A0">
        <w:rPr>
          <w:rFonts w:ascii="Arial" w:hAnsi="Arial" w:cs="Arial"/>
          <w:sz w:val="18"/>
          <w:szCs w:val="18"/>
        </w:rPr>
        <w:t>he emergency manual chain hoist assembly is automatically disengaged when motor is energized. A disconnect chain shall not be required to engage or release the manual chain hoist. Operator drive and door driven sprockets shall be provided</w:t>
      </w:r>
      <w:r w:rsidR="000A44A9">
        <w:rPr>
          <w:rFonts w:ascii="Arial" w:hAnsi="Arial" w:cs="Arial"/>
          <w:sz w:val="18"/>
          <w:szCs w:val="18"/>
        </w:rPr>
        <w:t xml:space="preserve"> with minimum #50 roller chain. </w:t>
      </w:r>
      <w:r w:rsidR="009D4290" w:rsidRPr="006B23C4">
        <w:rPr>
          <w:rFonts w:ascii="Arial" w:hAnsi="Arial" w:cs="Arial"/>
          <w:sz w:val="18"/>
          <w:szCs w:val="18"/>
        </w:rPr>
        <w:t>Operator shall be capable of driving the door at a speed of</w:t>
      </w:r>
      <w:r w:rsidR="009D4290">
        <w:rPr>
          <w:rFonts w:ascii="Arial" w:hAnsi="Arial" w:cs="Arial"/>
          <w:sz w:val="18"/>
          <w:szCs w:val="18"/>
        </w:rPr>
        <w:t xml:space="preserve"> up to 9” per second or as recommended for door size. </w:t>
      </w:r>
      <w:r w:rsidRPr="00E115A0">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410E2AA5" w14:textId="13BD1445" w:rsidR="00E115A0" w:rsidRDefault="00E115A0" w:rsidP="00E115A0">
      <w:pPr>
        <w:ind w:left="1440" w:hanging="720"/>
        <w:rPr>
          <w:rFonts w:ascii="Arial" w:hAnsi="Arial" w:cs="Arial"/>
          <w:sz w:val="18"/>
          <w:szCs w:val="18"/>
        </w:rPr>
      </w:pPr>
    </w:p>
    <w:p w14:paraId="18F626FA" w14:textId="77777777" w:rsidR="00AD5570" w:rsidRPr="00C05A6A" w:rsidRDefault="00AD5570" w:rsidP="00AD5570">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36421452" w14:textId="0A3F3635" w:rsidR="00AD5570" w:rsidRPr="00AD5570" w:rsidRDefault="00AD5570" w:rsidP="00AD5570">
      <w:pPr>
        <w:ind w:left="720"/>
        <w:rPr>
          <w:rFonts w:ascii="Arial" w:hAnsi="Arial" w:cs="Arial"/>
          <w:sz w:val="18"/>
          <w:szCs w:val="18"/>
        </w:rPr>
      </w:pPr>
      <w:r>
        <w:rPr>
          <w:rFonts w:ascii="Arial" w:hAnsi="Arial" w:cs="Arial"/>
          <w:b/>
          <w:bCs/>
          <w:sz w:val="18"/>
          <w:szCs w:val="18"/>
        </w:rPr>
        <w:t>B.</w:t>
      </w:r>
      <w:r w:rsidRPr="00AD5570">
        <w:rPr>
          <w:rFonts w:ascii="Arial" w:hAnsi="Arial" w:cs="Arial"/>
          <w:b/>
          <w:bCs/>
          <w:sz w:val="18"/>
          <w:szCs w:val="18"/>
        </w:rPr>
        <w:t xml:space="preserve">       Motor</w:t>
      </w:r>
      <w:r w:rsidRPr="00AD5570">
        <w:rPr>
          <w:rFonts w:ascii="Arial" w:hAnsi="Arial" w:cs="Arial"/>
          <w:sz w:val="18"/>
          <w:szCs w:val="18"/>
        </w:rPr>
        <w:t xml:space="preserve"> </w:t>
      </w:r>
      <w:r w:rsidRPr="00AD5570">
        <w:rPr>
          <w:rFonts w:ascii="Arial" w:hAnsi="Arial" w:cs="Arial"/>
          <w:b/>
          <w:bCs/>
          <w:sz w:val="18"/>
          <w:szCs w:val="18"/>
        </w:rPr>
        <w:t>- Continuous Use - Model SHN79/SGN79 (Super Duty Gear Head NEMA 7/9) Operator:</w:t>
      </w:r>
      <w:r w:rsidRPr="00AD5570">
        <w:rPr>
          <w:rFonts w:ascii="Arial" w:hAnsi="Arial" w:cs="Arial"/>
          <w:sz w:val="18"/>
          <w:szCs w:val="18"/>
        </w:rPr>
        <w:t xml:space="preserve"> </w:t>
      </w:r>
    </w:p>
    <w:p w14:paraId="20125CEA" w14:textId="77777777" w:rsidR="00AD5570" w:rsidRDefault="00AD5570" w:rsidP="00AD5570">
      <w:pPr>
        <w:pStyle w:val="ListParagraph"/>
        <w:numPr>
          <w:ilvl w:val="1"/>
          <w:numId w:val="9"/>
        </w:numPr>
        <w:rPr>
          <w:rFonts w:ascii="Arial" w:hAnsi="Arial" w:cs="Arial"/>
          <w:sz w:val="18"/>
          <w:szCs w:val="18"/>
        </w:rPr>
      </w:pPr>
      <w:r>
        <w:rPr>
          <w:rFonts w:ascii="Arial" w:hAnsi="Arial" w:cs="Arial"/>
          <w:sz w:val="18"/>
          <w:szCs w:val="18"/>
        </w:rPr>
        <w:t>UL Listed NEMA 7/9 explosion proof &amp; Dust-Ignition Proof (UL1203) rated</w:t>
      </w:r>
    </w:p>
    <w:p w14:paraId="7B834FA7" w14:textId="77777777" w:rsidR="00AD5570" w:rsidRDefault="00AD5570" w:rsidP="00AD5570">
      <w:pPr>
        <w:pStyle w:val="ListParagraph"/>
        <w:numPr>
          <w:ilvl w:val="2"/>
          <w:numId w:val="9"/>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7793A0EB" w14:textId="77777777" w:rsidR="00AD5570" w:rsidRDefault="00AD5570" w:rsidP="00AD5570">
      <w:pPr>
        <w:pStyle w:val="ListParagraph"/>
        <w:numPr>
          <w:ilvl w:val="2"/>
          <w:numId w:val="9"/>
        </w:numPr>
        <w:rPr>
          <w:rFonts w:ascii="Arial" w:hAnsi="Arial" w:cs="Arial"/>
          <w:sz w:val="18"/>
          <w:szCs w:val="18"/>
        </w:rPr>
      </w:pPr>
      <w:r>
        <w:rPr>
          <w:rFonts w:ascii="Arial" w:hAnsi="Arial" w:cs="Arial"/>
          <w:sz w:val="18"/>
          <w:szCs w:val="18"/>
        </w:rPr>
        <w:t>Rated for explosion proof classifications:</w:t>
      </w:r>
    </w:p>
    <w:p w14:paraId="75913CE5" w14:textId="77777777" w:rsidR="00AD5570" w:rsidRDefault="00AD5570" w:rsidP="00AD5570">
      <w:pPr>
        <w:pStyle w:val="ListParagraph"/>
        <w:numPr>
          <w:ilvl w:val="3"/>
          <w:numId w:val="9"/>
        </w:numPr>
        <w:rPr>
          <w:rFonts w:ascii="Arial" w:hAnsi="Arial" w:cs="Arial"/>
          <w:sz w:val="18"/>
          <w:szCs w:val="18"/>
        </w:rPr>
      </w:pPr>
      <w:r>
        <w:rPr>
          <w:rFonts w:ascii="Arial" w:hAnsi="Arial" w:cs="Arial"/>
          <w:sz w:val="18"/>
          <w:szCs w:val="18"/>
        </w:rPr>
        <w:t>Class I, Division 1, Groups C &amp; D</w:t>
      </w:r>
    </w:p>
    <w:p w14:paraId="5FDA2230" w14:textId="77777777" w:rsidR="00AD5570" w:rsidRDefault="00AD5570" w:rsidP="00AD5570">
      <w:pPr>
        <w:pStyle w:val="ListParagraph"/>
        <w:numPr>
          <w:ilvl w:val="3"/>
          <w:numId w:val="9"/>
        </w:numPr>
        <w:rPr>
          <w:rFonts w:ascii="Arial" w:hAnsi="Arial" w:cs="Arial"/>
          <w:sz w:val="18"/>
          <w:szCs w:val="18"/>
        </w:rPr>
      </w:pPr>
      <w:r>
        <w:rPr>
          <w:rFonts w:ascii="Arial" w:hAnsi="Arial" w:cs="Arial"/>
          <w:sz w:val="18"/>
          <w:szCs w:val="18"/>
        </w:rPr>
        <w:t>Class II, Division 1, Groups E, F, &amp; G</w:t>
      </w:r>
    </w:p>
    <w:p w14:paraId="4E5E7529" w14:textId="77777777" w:rsidR="00AD5570" w:rsidRDefault="00AD5570" w:rsidP="00AD5570">
      <w:pPr>
        <w:pStyle w:val="ListParagraph"/>
        <w:numPr>
          <w:ilvl w:val="1"/>
          <w:numId w:val="9"/>
        </w:numPr>
        <w:rPr>
          <w:rFonts w:ascii="Arial" w:hAnsi="Arial" w:cs="Arial"/>
          <w:sz w:val="18"/>
          <w:szCs w:val="18"/>
        </w:rPr>
      </w:pPr>
      <w:r>
        <w:rPr>
          <w:rFonts w:ascii="Arial" w:hAnsi="Arial" w:cs="Arial"/>
          <w:sz w:val="18"/>
          <w:szCs w:val="18"/>
        </w:rPr>
        <w:t>Only operators UL 325 listed are permitted</w:t>
      </w:r>
    </w:p>
    <w:p w14:paraId="18C18B0D" w14:textId="77777777" w:rsidR="00AD5570" w:rsidRDefault="00AD5570" w:rsidP="00AD5570">
      <w:pPr>
        <w:pStyle w:val="ListParagraph"/>
        <w:numPr>
          <w:ilvl w:val="1"/>
          <w:numId w:val="9"/>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54002D71" w14:textId="77777777" w:rsidR="00AD5570" w:rsidRDefault="00AD5570" w:rsidP="00AD5570">
      <w:pPr>
        <w:pStyle w:val="ListParagraph"/>
        <w:numPr>
          <w:ilvl w:val="1"/>
          <w:numId w:val="9"/>
        </w:numPr>
        <w:rPr>
          <w:rFonts w:ascii="Arial" w:hAnsi="Arial" w:cs="Arial"/>
          <w:sz w:val="18"/>
          <w:szCs w:val="18"/>
        </w:rPr>
      </w:pPr>
      <w:r>
        <w:rPr>
          <w:rFonts w:ascii="Arial" w:hAnsi="Arial" w:cs="Arial"/>
          <w:sz w:val="18"/>
          <w:szCs w:val="18"/>
        </w:rPr>
        <w:t>Integrated explosion-proof control box with motor and control circuits pre-wired to the control box</w:t>
      </w:r>
    </w:p>
    <w:p w14:paraId="25DC18FA" w14:textId="77777777" w:rsidR="00AD5570" w:rsidRDefault="00AD5570" w:rsidP="00AD5570">
      <w:pPr>
        <w:pStyle w:val="ListParagraph"/>
        <w:numPr>
          <w:ilvl w:val="1"/>
          <w:numId w:val="9"/>
        </w:numPr>
        <w:rPr>
          <w:rFonts w:ascii="Arial" w:hAnsi="Arial" w:cs="Arial"/>
          <w:sz w:val="18"/>
          <w:szCs w:val="18"/>
        </w:rPr>
      </w:pPr>
      <w:r>
        <w:rPr>
          <w:rFonts w:ascii="Arial" w:hAnsi="Arial" w:cs="Arial"/>
          <w:sz w:val="18"/>
          <w:szCs w:val="18"/>
        </w:rPr>
        <w:t>Dual isolated circuit design is required</w:t>
      </w:r>
    </w:p>
    <w:p w14:paraId="07B6E8E5" w14:textId="77777777" w:rsidR="00AD5570" w:rsidRDefault="00AD5570" w:rsidP="00AD5570">
      <w:pPr>
        <w:pStyle w:val="ListParagraph"/>
        <w:numPr>
          <w:ilvl w:val="1"/>
          <w:numId w:val="9"/>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0F1143E7" w14:textId="77777777" w:rsidR="00AD5570" w:rsidRDefault="00AD5570" w:rsidP="00AD5570">
      <w:pPr>
        <w:pStyle w:val="ListParagraph"/>
        <w:numPr>
          <w:ilvl w:val="1"/>
          <w:numId w:val="9"/>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2466BCED" w14:textId="77777777" w:rsidR="00AD5570" w:rsidRDefault="00AD5570" w:rsidP="00AD5570">
      <w:pPr>
        <w:pStyle w:val="ListParagraph"/>
        <w:numPr>
          <w:ilvl w:val="1"/>
          <w:numId w:val="9"/>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146A98EE" w14:textId="77777777" w:rsidR="00AD5570" w:rsidRDefault="00AD5570" w:rsidP="00AD5570">
      <w:pPr>
        <w:pStyle w:val="ListParagraph"/>
        <w:numPr>
          <w:ilvl w:val="1"/>
          <w:numId w:val="9"/>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5879AB37" w14:textId="77777777" w:rsidR="00AD5570" w:rsidRDefault="00AD5570" w:rsidP="00AD5570">
      <w:pPr>
        <w:pStyle w:val="ListParagraph"/>
        <w:numPr>
          <w:ilvl w:val="1"/>
          <w:numId w:val="9"/>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4EAA4521" w14:textId="77777777" w:rsidR="00AD5570" w:rsidRDefault="00AD5570" w:rsidP="00AD5570">
      <w:pPr>
        <w:pStyle w:val="ListParagraph"/>
        <w:numPr>
          <w:ilvl w:val="1"/>
          <w:numId w:val="9"/>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752AEF42" w14:textId="77777777" w:rsidR="00AD5570" w:rsidRDefault="00AD5570" w:rsidP="00AD5570">
      <w:pPr>
        <w:pStyle w:val="ListParagraph"/>
        <w:numPr>
          <w:ilvl w:val="1"/>
          <w:numId w:val="9"/>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0B29A2E0" w14:textId="77777777" w:rsidR="00AD5570" w:rsidRDefault="00AD5570" w:rsidP="00AD5570">
      <w:pPr>
        <w:pStyle w:val="ListParagraph"/>
        <w:numPr>
          <w:ilvl w:val="1"/>
          <w:numId w:val="9"/>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575A346E" w14:textId="77777777" w:rsidR="00AD5570" w:rsidRDefault="00AD5570" w:rsidP="00AD5570">
      <w:pPr>
        <w:pStyle w:val="ListParagraph"/>
        <w:numPr>
          <w:ilvl w:val="1"/>
          <w:numId w:val="9"/>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57BF4C4B" w14:textId="77777777" w:rsidR="00AD5570" w:rsidRPr="00E115A0" w:rsidRDefault="00AD5570" w:rsidP="00E115A0">
      <w:pPr>
        <w:ind w:left="1440" w:hanging="720"/>
        <w:rPr>
          <w:rFonts w:ascii="Arial" w:hAnsi="Arial" w:cs="Arial"/>
          <w:sz w:val="18"/>
          <w:szCs w:val="18"/>
        </w:rPr>
      </w:pPr>
    </w:p>
    <w:p w14:paraId="410E2AA6" w14:textId="77777777" w:rsidR="00E115A0" w:rsidRPr="00E115A0" w:rsidRDefault="00E115A0" w:rsidP="00E115A0">
      <w:pPr>
        <w:ind w:left="144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Supply Model EverGard Electric Motor Operator with back-up power control box</w:t>
      </w:r>
      <w:r w:rsidRPr="00E115A0">
        <w:rPr>
          <w:rFonts w:ascii="Arial" w:hAnsi="Arial" w:cs="Arial"/>
          <w:sz w:val="18"/>
          <w:szCs w:val="18"/>
        </w:rPr>
        <w:t xml:space="preserve">,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009D4290" w:rsidRPr="006B23C4">
        <w:rPr>
          <w:rFonts w:ascii="Arial" w:hAnsi="Arial" w:cs="Arial"/>
          <w:sz w:val="18"/>
          <w:szCs w:val="18"/>
        </w:rPr>
        <w:t>Operator drive and door driven sprockets shall be provided with minimum #50 roller chain. Operator shall be capable of driving the door at a speed of</w:t>
      </w:r>
      <w:r w:rsidR="009D4290">
        <w:rPr>
          <w:rFonts w:ascii="Arial" w:hAnsi="Arial" w:cs="Arial"/>
          <w:sz w:val="18"/>
          <w:szCs w:val="18"/>
        </w:rPr>
        <w:t xml:space="preserve"> up to 9” per second or as recommended for door size. </w:t>
      </w:r>
      <w:r w:rsidRPr="00E115A0">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410E2AA7" w14:textId="77777777" w:rsidR="00E115A0" w:rsidRPr="00E115A0" w:rsidRDefault="00E115A0" w:rsidP="00E115A0">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t xml:space="preserve">Supply model </w:t>
      </w:r>
      <w:r w:rsidRPr="00E115A0">
        <w:rPr>
          <w:rFonts w:ascii="Arial" w:hAnsi="Arial" w:cs="Arial"/>
          <w:b/>
          <w:sz w:val="18"/>
          <w:szCs w:val="18"/>
        </w:rPr>
        <w:t>EverGard with programmable logic board</w:t>
      </w:r>
      <w:r w:rsidRPr="00E115A0">
        <w:rPr>
          <w:rFonts w:ascii="Arial" w:hAnsi="Arial" w:cs="Arial"/>
          <w:sz w:val="18"/>
          <w:szCs w:val="18"/>
        </w:rPr>
        <w:t xml:space="preserve"> and back-up power supply.  120v AC input power with auto switch to 24v DC back-up power.  Back-up power to provide minimum 10 open/close cycles and 48 hr stand-by.</w:t>
      </w:r>
    </w:p>
    <w:p w14:paraId="410E2AA8"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lastRenderedPageBreak/>
        <w:t>a.</w:t>
      </w:r>
      <w:r w:rsidRPr="00E115A0">
        <w:rPr>
          <w:rFonts w:ascii="Arial" w:hAnsi="Arial" w:cs="Arial"/>
          <w:sz w:val="18"/>
          <w:szCs w:val="18"/>
        </w:rPr>
        <w:tab/>
        <w:t>(2) 12v rechargeable lead sealed batteries.</w:t>
      </w:r>
    </w:p>
    <w:p w14:paraId="410E2AA9"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t>Programmable battery load testing</w:t>
      </w:r>
    </w:p>
    <w:p w14:paraId="410E2AAA"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t>Monitoring points for open/close position, AC power loss and battery low voltage</w:t>
      </w:r>
    </w:p>
    <w:p w14:paraId="410E2AAB"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d.</w:t>
      </w:r>
      <w:r w:rsidRPr="00E115A0">
        <w:rPr>
          <w:rFonts w:ascii="Arial" w:hAnsi="Arial" w:cs="Arial"/>
          <w:sz w:val="18"/>
          <w:szCs w:val="18"/>
        </w:rPr>
        <w:tab/>
        <w:t>12’-0” (standard) wiring whip to connect control box and motor</w:t>
      </w:r>
    </w:p>
    <w:p w14:paraId="410E2AAC" w14:textId="77777777" w:rsidR="00E115A0" w:rsidRPr="00E115A0" w:rsidRDefault="00E115A0" w:rsidP="00E115A0">
      <w:pPr>
        <w:ind w:left="2880"/>
        <w:rPr>
          <w:rFonts w:ascii="Arial" w:hAnsi="Arial" w:cs="Arial"/>
          <w:sz w:val="18"/>
          <w:szCs w:val="18"/>
        </w:rPr>
      </w:pPr>
      <w:r w:rsidRPr="00E115A0">
        <w:rPr>
          <w:rFonts w:ascii="Arial" w:hAnsi="Arial" w:cs="Arial"/>
          <w:sz w:val="18"/>
          <w:szCs w:val="18"/>
        </w:rPr>
        <w:t>i.</w:t>
      </w:r>
      <w:r w:rsidRPr="00E115A0">
        <w:rPr>
          <w:rFonts w:ascii="Arial" w:hAnsi="Arial" w:cs="Arial"/>
          <w:sz w:val="18"/>
          <w:szCs w:val="18"/>
        </w:rPr>
        <w:tab/>
        <w:t>Up to 120’-0” available.</w:t>
      </w:r>
    </w:p>
    <w:p w14:paraId="410E2AAD"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e.</w:t>
      </w:r>
      <w:r w:rsidRPr="00E115A0">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410E2AAE"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f.</w:t>
      </w:r>
      <w:r w:rsidRPr="00E115A0">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410E2AAF"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g.</w:t>
      </w:r>
      <w:r w:rsidRPr="00E115A0">
        <w:rPr>
          <w:rFonts w:ascii="Arial" w:hAnsi="Arial" w:cs="Arial"/>
          <w:sz w:val="18"/>
          <w:szCs w:val="18"/>
        </w:rPr>
        <w:tab/>
        <w:t>Non-resettable cycle counter</w:t>
      </w:r>
    </w:p>
    <w:p w14:paraId="410E2AB0"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h.</w:t>
      </w:r>
      <w:r w:rsidRPr="00E115A0">
        <w:rPr>
          <w:rFonts w:ascii="Arial" w:hAnsi="Arial" w:cs="Arial"/>
          <w:sz w:val="18"/>
          <w:szCs w:val="18"/>
        </w:rPr>
        <w:tab/>
        <w:t>UL325 &amp; UL864 compliant system.</w:t>
      </w:r>
    </w:p>
    <w:p w14:paraId="410E2AB1" w14:textId="77777777" w:rsidR="00E115A0" w:rsidRPr="00E115A0" w:rsidRDefault="00E115A0" w:rsidP="00E115A0">
      <w:pPr>
        <w:ind w:left="1440" w:hanging="720"/>
        <w:rPr>
          <w:rFonts w:ascii="Arial" w:hAnsi="Arial" w:cs="Arial"/>
          <w:sz w:val="18"/>
          <w:szCs w:val="18"/>
        </w:rPr>
      </w:pPr>
    </w:p>
    <w:p w14:paraId="410E2AB2" w14:textId="77777777" w:rsidR="00E115A0" w:rsidRPr="00E115A0" w:rsidRDefault="00E115A0" w:rsidP="00E115A0">
      <w:pPr>
        <w:ind w:left="1440" w:hanging="720"/>
        <w:rPr>
          <w:rFonts w:ascii="Arial" w:hAnsi="Arial" w:cs="Arial"/>
          <w:sz w:val="18"/>
          <w:szCs w:val="18"/>
        </w:rPr>
      </w:pPr>
      <w:r w:rsidRPr="00E115A0">
        <w:rPr>
          <w:rFonts w:ascii="Arial" w:hAnsi="Arial" w:cs="Arial"/>
          <w:sz w:val="18"/>
          <w:szCs w:val="18"/>
        </w:rPr>
        <w:tab/>
      </w:r>
    </w:p>
    <w:p w14:paraId="410E2AB3" w14:textId="77777777" w:rsidR="00E115A0" w:rsidRPr="00E115A0" w:rsidRDefault="00E115A0" w:rsidP="00E115A0">
      <w:pPr>
        <w:rPr>
          <w:rFonts w:ascii="Arial" w:hAnsi="Arial" w:cs="Arial"/>
          <w:b/>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Most common control stations are listed below; consult </w:t>
      </w:r>
      <w:r w:rsidR="008D64D6">
        <w:rPr>
          <w:rFonts w:ascii="Arial" w:hAnsi="Arial" w:cs="Arial"/>
          <w:color w:val="FF0000"/>
          <w:sz w:val="16"/>
          <w:szCs w:val="16"/>
        </w:rPr>
        <w:t>the</w:t>
      </w:r>
      <w:r w:rsidRPr="00E115A0">
        <w:rPr>
          <w:rFonts w:ascii="Arial" w:hAnsi="Arial" w:cs="Arial"/>
          <w:color w:val="FF0000"/>
          <w:sz w:val="16"/>
          <w:szCs w:val="16"/>
        </w:rPr>
        <w:t xml:space="preserve"> Architectural Design Support at (800) 233-8366 ext. 4551 for other options.  </w:t>
      </w:r>
      <w:r w:rsidRPr="00E115A0">
        <w:rPr>
          <w:rFonts w:ascii="Arial" w:hAnsi="Arial" w:cs="Arial"/>
          <w:b/>
          <w:color w:val="FF0000"/>
          <w:sz w:val="16"/>
          <w:szCs w:val="16"/>
        </w:rPr>
        <w:t>Delete sections B through C for manual push-up or crank /hoist operation.</w:t>
      </w:r>
    </w:p>
    <w:p w14:paraId="410E2AB4"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E115A0">
        <w:rPr>
          <w:rFonts w:ascii="Arial" w:hAnsi="Arial" w:cs="Arial"/>
          <w:b/>
          <w:sz w:val="18"/>
          <w:szCs w:val="18"/>
        </w:rPr>
        <w:t>Control Station:</w:t>
      </w:r>
      <w:r w:rsidRPr="00E115A0">
        <w:rPr>
          <w:rFonts w:ascii="Arial" w:hAnsi="Arial" w:cs="Arial"/>
          <w:sz w:val="18"/>
          <w:szCs w:val="18"/>
        </w:rPr>
        <w:t xml:space="preserve"> </w:t>
      </w:r>
    </w:p>
    <w:p w14:paraId="410E2AB5" w14:textId="77777777" w:rsidR="00E115A0" w:rsidRPr="00E115A0" w:rsidRDefault="00E115A0" w:rsidP="00E115A0">
      <w:pPr>
        <w:rPr>
          <w:rFonts w:ascii="Arial" w:hAnsi="Arial" w:cs="Arial"/>
          <w:color w:val="FF0000"/>
          <w:sz w:val="16"/>
          <w:szCs w:val="16"/>
        </w:rPr>
      </w:pPr>
      <w:r w:rsidRPr="00E115A0">
        <w:rPr>
          <w:rFonts w:ascii="Arial" w:hAnsi="Arial" w:cs="Arial"/>
          <w:b/>
          <w:color w:val="FF0000"/>
          <w:sz w:val="16"/>
          <w:szCs w:val="16"/>
        </w:rPr>
        <w:t>** NOTE TO SPECIFIER</w:t>
      </w:r>
      <w:r w:rsidRPr="00E115A0">
        <w:rPr>
          <w:rFonts w:ascii="Arial" w:hAnsi="Arial" w:cs="Arial"/>
          <w:color w:val="FF0000"/>
          <w:sz w:val="16"/>
          <w:szCs w:val="16"/>
        </w:rPr>
        <w:t xml:space="preserve"> ** Select one of the following.</w:t>
      </w:r>
    </w:p>
    <w:p w14:paraId="410E2AB6" w14:textId="77777777" w:rsidR="00E115A0" w:rsidRPr="00E115A0" w:rsidRDefault="00E115A0" w:rsidP="00E115A0">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"Open/Close/Stop" push buttons; NEMA 1</w:t>
      </w:r>
    </w:p>
    <w:p w14:paraId="410E2AB7" w14:textId="77777777" w:rsidR="00E115A0" w:rsidRPr="00E115A0" w:rsidRDefault="00E115A0" w:rsidP="00E115A0">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 key switch with "Stop" push button; NEMA 3R</w:t>
      </w:r>
    </w:p>
    <w:p w14:paraId="410E2AB8" w14:textId="77777777" w:rsidR="00217068" w:rsidRDefault="00E115A0" w:rsidP="00E115A0">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"Open/Close/Stop," push buttons with keyed lock-out, not masterkeyable; NEMA 4</w:t>
      </w:r>
    </w:p>
    <w:p w14:paraId="410E2AB9" w14:textId="77777777" w:rsidR="00E115A0" w:rsidRPr="00E115A0" w:rsidRDefault="00E115A0" w:rsidP="00E115A0">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Flush mounted:</w:t>
      </w:r>
      <w:r w:rsidRPr="00E115A0">
        <w:rPr>
          <w:rFonts w:ascii="Arial" w:hAnsi="Arial" w:cs="Arial"/>
          <w:sz w:val="18"/>
          <w:szCs w:val="18"/>
        </w:rPr>
        <w:t xml:space="preserve"> "Open/Close/Stop" push buttons; NEMA 1B</w:t>
      </w:r>
    </w:p>
    <w:p w14:paraId="410E2ABA" w14:textId="77777777" w:rsidR="00E115A0" w:rsidRDefault="00E115A0" w:rsidP="00E115A0">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Flush mounted:</w:t>
      </w:r>
      <w:r w:rsidRPr="00E115A0">
        <w:rPr>
          <w:rFonts w:ascii="Arial" w:hAnsi="Arial" w:cs="Arial"/>
          <w:sz w:val="18"/>
          <w:szCs w:val="18"/>
        </w:rPr>
        <w:t xml:space="preserve"> "Open/Close" key switch with "Stop" push button; NEMA 1B</w:t>
      </w:r>
    </w:p>
    <w:p w14:paraId="410E2ABB" w14:textId="77777777" w:rsidR="0051678C" w:rsidRPr="00E115A0" w:rsidRDefault="0051678C" w:rsidP="0051678C">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51678C">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410E2ABC" w14:textId="77777777" w:rsidR="00E115A0" w:rsidRPr="00E115A0" w:rsidRDefault="00E115A0" w:rsidP="00E115A0">
      <w:pPr>
        <w:rPr>
          <w:rFonts w:ascii="Arial" w:hAnsi="Arial" w:cs="Arial"/>
          <w:sz w:val="18"/>
          <w:szCs w:val="18"/>
        </w:rPr>
      </w:pPr>
    </w:p>
    <w:p w14:paraId="410E2ABD"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E115A0">
        <w:rPr>
          <w:rFonts w:ascii="Arial" w:hAnsi="Arial" w:cs="Arial"/>
          <w:b/>
          <w:sz w:val="18"/>
          <w:szCs w:val="18"/>
        </w:rPr>
        <w:t>Control Operation:</w:t>
      </w:r>
    </w:p>
    <w:p w14:paraId="410E2ABE" w14:textId="77777777" w:rsidR="00E115A0" w:rsidRPr="00E115A0" w:rsidRDefault="00E115A0" w:rsidP="00E115A0">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410E2ABF"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Constant Pressure to Close:</w:t>
      </w:r>
    </w:p>
    <w:p w14:paraId="410E2AC0" w14:textId="77777777" w:rsidR="00E115A0" w:rsidRPr="00E115A0" w:rsidRDefault="00E115A0" w:rsidP="00E115A0">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No sensing device required</w:t>
      </w:r>
    </w:p>
    <w:p w14:paraId="410E2AC1"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2-wire, electric sensing edge</w:t>
      </w:r>
      <w:r w:rsidRPr="00E115A0">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410E2AC2" w14:textId="77777777" w:rsidR="00954CC4" w:rsidRPr="00954CC4" w:rsidRDefault="00954CC4" w:rsidP="00954CC4">
      <w:pPr>
        <w:rPr>
          <w:rFonts w:ascii="Arial" w:hAnsi="Arial" w:cs="Arial"/>
          <w:color w:val="FF0000"/>
          <w:sz w:val="16"/>
          <w:szCs w:val="16"/>
        </w:rPr>
      </w:pPr>
      <w:r w:rsidRPr="00954CC4">
        <w:rPr>
          <w:rFonts w:ascii="Arial" w:hAnsi="Arial" w:cs="Arial"/>
          <w:color w:val="FF0000"/>
          <w:sz w:val="16"/>
          <w:szCs w:val="16"/>
        </w:rPr>
        <w:t xml:space="preserve">** </w:t>
      </w:r>
      <w:r w:rsidRPr="00954CC4">
        <w:rPr>
          <w:rFonts w:ascii="Arial" w:hAnsi="Arial" w:cs="Arial"/>
          <w:b/>
          <w:bCs/>
          <w:color w:val="FF0000"/>
          <w:sz w:val="16"/>
          <w:szCs w:val="16"/>
        </w:rPr>
        <w:t>NOTE TO SPECIFIER</w:t>
      </w:r>
      <w:r w:rsidRPr="00954CC4">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410E2AC3"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Momentary Contact to Close:</w:t>
      </w:r>
    </w:p>
    <w:p w14:paraId="410E2AC4" w14:textId="77777777" w:rsidR="00E115A0" w:rsidRPr="00E115A0" w:rsidRDefault="00E115A0" w:rsidP="00E115A0">
      <w:pPr>
        <w:ind w:left="1440" w:firstLine="720"/>
        <w:rPr>
          <w:rFonts w:ascii="Arial" w:hAnsi="Arial" w:cs="Arial"/>
          <w:sz w:val="18"/>
          <w:szCs w:val="18"/>
        </w:rPr>
      </w:pPr>
      <w:r w:rsidRPr="00E115A0">
        <w:rPr>
          <w:rFonts w:ascii="Arial" w:hAnsi="Arial" w:cs="Arial"/>
          <w:sz w:val="18"/>
          <w:szCs w:val="18"/>
        </w:rPr>
        <w:t>Fail-safe, UL325-2010 Compliant Entrapment Protection for Motor Operation</w:t>
      </w:r>
    </w:p>
    <w:p w14:paraId="410E2AC5" w14:textId="77777777" w:rsidR="0091538F"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0091538F">
        <w:rPr>
          <w:rFonts w:ascii="Arial" w:hAnsi="Arial" w:cs="Arial"/>
          <w:b/>
          <w:bCs/>
          <w:sz w:val="18"/>
          <w:szCs w:val="18"/>
        </w:rPr>
        <w:t xml:space="preserve">SafetyGard UL325 Light Curtain with Dynamic Sequential Blanking: </w:t>
      </w:r>
      <w:r w:rsidR="0091538F">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410E2AC6" w14:textId="77777777" w:rsidR="00E115A0" w:rsidRPr="00E115A0" w:rsidRDefault="0091538F" w:rsidP="00E115A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E115A0" w:rsidRPr="00E115A0">
        <w:rPr>
          <w:rFonts w:ascii="Arial" w:hAnsi="Arial" w:cs="Arial"/>
          <w:b/>
          <w:sz w:val="18"/>
          <w:szCs w:val="18"/>
        </w:rPr>
        <w:t>2-wire, E.L.R. electric sensing/weather edge seal</w:t>
      </w:r>
      <w:r w:rsidR="00E115A0" w:rsidRPr="00E115A0">
        <w:rPr>
          <w:rFonts w:ascii="Arial" w:hAnsi="Arial" w:cs="Arial"/>
          <w:sz w:val="18"/>
          <w:szCs w:val="18"/>
        </w:rPr>
        <w:t xml:space="preserve"> extending full width of door bottom bar. Provide a </w:t>
      </w:r>
      <w:r w:rsidR="00E115A0" w:rsidRPr="00E115A0">
        <w:rPr>
          <w:rFonts w:ascii="Arial" w:hAnsi="Arial" w:cs="Arial"/>
          <w:sz w:val="18"/>
          <w:szCs w:val="18"/>
          <w:highlight w:val="yellow"/>
        </w:rPr>
        <w:t>[retracting safety cord and reel] [self-coiling cable]</w:t>
      </w:r>
      <w:r w:rsidR="00E115A0" w:rsidRPr="00E115A0">
        <w:rPr>
          <w:rFonts w:ascii="Arial" w:hAnsi="Arial" w:cs="Arial"/>
          <w:sz w:val="18"/>
          <w:szCs w:val="18"/>
        </w:rPr>
        <w:t xml:space="preserve"> connection to control circuit.</w:t>
      </w:r>
    </w:p>
    <w:p w14:paraId="410E2AC7"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4X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410E2AC8"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1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410E2AC9" w14:textId="77777777" w:rsidR="00E115A0" w:rsidRPr="00E115A0" w:rsidRDefault="00E115A0" w:rsidP="00E115A0">
      <w:pPr>
        <w:rPr>
          <w:rFonts w:ascii="Arial" w:hAnsi="Arial" w:cs="Arial"/>
          <w:sz w:val="18"/>
          <w:szCs w:val="18"/>
        </w:rPr>
      </w:pPr>
    </w:p>
    <w:p w14:paraId="410E2ACA" w14:textId="77777777" w:rsidR="00E115A0" w:rsidRPr="00E115A0" w:rsidRDefault="00E115A0" w:rsidP="00E115A0">
      <w:pPr>
        <w:ind w:left="2160" w:hanging="720"/>
        <w:rPr>
          <w:rFonts w:ascii="Arial" w:hAnsi="Arial" w:cs="Arial"/>
          <w:sz w:val="18"/>
          <w:szCs w:val="18"/>
        </w:rPr>
      </w:pPr>
      <w:r w:rsidRPr="00E115A0">
        <w:rPr>
          <w:rFonts w:ascii="Arial" w:hAnsi="Arial" w:cs="Arial"/>
          <w:sz w:val="18"/>
          <w:szCs w:val="18"/>
        </w:rPr>
        <w:t>2.</w:t>
      </w:r>
      <w:r w:rsidRPr="00E115A0">
        <w:rPr>
          <w:rFonts w:ascii="Arial" w:hAnsi="Arial" w:cs="Arial"/>
          <w:sz w:val="18"/>
          <w:szCs w:val="18"/>
        </w:rPr>
        <w:tab/>
      </w:r>
      <w:r w:rsidRPr="00E115A0">
        <w:rPr>
          <w:rFonts w:ascii="Arial" w:hAnsi="Arial" w:cs="Arial"/>
          <w:b/>
          <w:sz w:val="18"/>
          <w:szCs w:val="18"/>
        </w:rPr>
        <w:t>Sensing/Weather Edge:</w:t>
      </w:r>
      <w:r w:rsidRPr="00E115A0">
        <w:rPr>
          <w:rFonts w:ascii="Arial" w:hAnsi="Arial" w:cs="Arial"/>
          <w:sz w:val="18"/>
          <w:szCs w:val="18"/>
        </w:rPr>
        <w:t xml:space="preserve"> Automatic reversing control by an automatic sensing switch within neoprene or rubber astragal extending full width of door bottom bar</w:t>
      </w:r>
    </w:p>
    <w:p w14:paraId="410E2ACB"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Select one or both of the following.</w:t>
      </w:r>
    </w:p>
    <w:p w14:paraId="410E2ACC"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lastRenderedPageBreak/>
        <w:t>a.</w:t>
      </w:r>
      <w:r w:rsidRPr="00E115A0">
        <w:rPr>
          <w:rFonts w:ascii="Arial" w:hAnsi="Arial" w:cs="Arial"/>
          <w:sz w:val="18"/>
          <w:szCs w:val="18"/>
        </w:rPr>
        <w:tab/>
      </w:r>
      <w:r w:rsidRPr="009F6F67">
        <w:rPr>
          <w:rFonts w:ascii="Arial" w:hAnsi="Arial" w:cs="Arial"/>
          <w:b/>
          <w:sz w:val="18"/>
          <w:szCs w:val="18"/>
        </w:rPr>
        <w:t>Electric sensing edge device.</w:t>
      </w:r>
      <w:r w:rsidRPr="00E115A0">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410E2ACD"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 xml:space="preserve">Pneumatic sensing edge device. </w:t>
      </w:r>
      <w:r w:rsidRPr="00E115A0">
        <w:rPr>
          <w:rFonts w:ascii="Arial" w:hAnsi="Arial" w:cs="Arial"/>
          <w:sz w:val="18"/>
          <w:szCs w:val="18"/>
        </w:rPr>
        <w:t xml:space="preserve">Provide </w:t>
      </w:r>
      <w:r w:rsidRPr="009F6F67">
        <w:rPr>
          <w:rFonts w:ascii="Arial" w:hAnsi="Arial" w:cs="Arial"/>
          <w:sz w:val="18"/>
          <w:szCs w:val="18"/>
          <w:highlight w:val="yellow"/>
        </w:rPr>
        <w:t>[self-coiling cable] [retracting safety cord and reel]</w:t>
      </w:r>
      <w:r w:rsidRPr="00E115A0">
        <w:rPr>
          <w:rFonts w:ascii="Arial" w:hAnsi="Arial" w:cs="Arial"/>
          <w:sz w:val="18"/>
          <w:szCs w:val="18"/>
        </w:rPr>
        <w:t xml:space="preserve"> connection to control circuit.</w:t>
      </w:r>
    </w:p>
    <w:p w14:paraId="410E2ACE" w14:textId="77777777" w:rsidR="00E115A0" w:rsidRPr="00E115A0" w:rsidRDefault="00E115A0" w:rsidP="00E115A0">
      <w:pPr>
        <w:rPr>
          <w:rFonts w:ascii="Arial" w:hAnsi="Arial" w:cs="Arial"/>
          <w:sz w:val="18"/>
          <w:szCs w:val="18"/>
        </w:rPr>
      </w:pPr>
    </w:p>
    <w:p w14:paraId="410E2ACF" w14:textId="77777777" w:rsidR="00E115A0" w:rsidRPr="00E115A0" w:rsidRDefault="00E115A0" w:rsidP="00E115A0">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410E2AD0" w14:textId="77777777" w:rsidR="00E115A0" w:rsidRPr="00E115A0" w:rsidRDefault="00E115A0" w:rsidP="00E115A0">
      <w:pPr>
        <w:rPr>
          <w:rFonts w:ascii="Arial" w:hAnsi="Arial" w:cs="Arial"/>
          <w:sz w:val="18"/>
          <w:szCs w:val="18"/>
        </w:rPr>
      </w:pPr>
    </w:p>
    <w:p w14:paraId="410E2AD1"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Standard locking is based on door operation.  Locking is not recommended for motor operated units.</w:t>
      </w:r>
    </w:p>
    <w:p w14:paraId="410E2AD2" w14:textId="77777777" w:rsidR="00E115A0" w:rsidRPr="00E115A0" w:rsidRDefault="00E115A0" w:rsidP="009F6F67">
      <w:pPr>
        <w:ind w:firstLine="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Locking:</w:t>
      </w:r>
    </w:p>
    <w:p w14:paraId="410E2AD3"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None</w:t>
      </w:r>
    </w:p>
    <w:p w14:paraId="410E2AD4"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slide bolt</w:t>
      </w:r>
      <w:r w:rsidRPr="00E115A0">
        <w:rPr>
          <w:rFonts w:ascii="Arial" w:hAnsi="Arial" w:cs="Arial"/>
          <w:sz w:val="18"/>
          <w:szCs w:val="18"/>
        </w:rPr>
        <w:t xml:space="preserve"> on </w:t>
      </w:r>
      <w:r w:rsidRPr="009F6F67">
        <w:rPr>
          <w:rFonts w:ascii="Arial" w:hAnsi="Arial" w:cs="Arial"/>
          <w:sz w:val="18"/>
          <w:szCs w:val="18"/>
          <w:highlight w:val="yellow"/>
        </w:rPr>
        <w:t>[coil] [fascia]</w:t>
      </w:r>
      <w:r w:rsidRPr="00E115A0">
        <w:rPr>
          <w:rFonts w:ascii="Arial" w:hAnsi="Arial" w:cs="Arial"/>
          <w:sz w:val="18"/>
          <w:szCs w:val="18"/>
        </w:rPr>
        <w:t xml:space="preserve"> side of bottom bar at each jamb extending into slots in guides. Provide interlock switches on Motor operated units.</w:t>
      </w:r>
    </w:p>
    <w:p w14:paraId="410E2AD5"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chain keeper</w:t>
      </w:r>
      <w:r w:rsidRPr="00E115A0">
        <w:rPr>
          <w:rFonts w:ascii="Arial" w:hAnsi="Arial" w:cs="Arial"/>
          <w:sz w:val="18"/>
          <w:szCs w:val="18"/>
        </w:rPr>
        <w:t xml:space="preserve"> on guide. (Manual Chain operated.)</w:t>
      </w:r>
    </w:p>
    <w:p w14:paraId="410E2AD6"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Masterkeyable cylinder</w:t>
      </w:r>
      <w:r w:rsidRPr="00E115A0">
        <w:rPr>
          <w:rFonts w:ascii="Arial" w:hAnsi="Arial" w:cs="Arial"/>
          <w:sz w:val="18"/>
          <w:szCs w:val="18"/>
        </w:rPr>
        <w:t xml:space="preserve"> operable from </w:t>
      </w:r>
      <w:r w:rsidRPr="009F6F67">
        <w:rPr>
          <w:rFonts w:ascii="Arial" w:hAnsi="Arial" w:cs="Arial"/>
          <w:sz w:val="18"/>
          <w:szCs w:val="18"/>
          <w:highlight w:val="yellow"/>
        </w:rPr>
        <w:t>[coil] [fascia] [both]</w:t>
      </w:r>
      <w:r w:rsidRPr="00E115A0">
        <w:rPr>
          <w:rFonts w:ascii="Arial" w:hAnsi="Arial" w:cs="Arial"/>
          <w:sz w:val="18"/>
          <w:szCs w:val="18"/>
        </w:rPr>
        <w:t xml:space="preserve"> side</w:t>
      </w:r>
      <w:r w:rsidRPr="009F6F67">
        <w:rPr>
          <w:rFonts w:ascii="Arial" w:hAnsi="Arial" w:cs="Arial"/>
          <w:sz w:val="18"/>
          <w:szCs w:val="18"/>
          <w:highlight w:val="yellow"/>
        </w:rPr>
        <w:t>[s]</w:t>
      </w:r>
      <w:r w:rsidRPr="00E115A0">
        <w:rPr>
          <w:rFonts w:ascii="Arial" w:hAnsi="Arial" w:cs="Arial"/>
          <w:sz w:val="18"/>
          <w:szCs w:val="18"/>
        </w:rPr>
        <w:t xml:space="preserve"> of bottom bar, options for all types of operation. Provide interlock switches on Motor operated units.</w:t>
      </w:r>
    </w:p>
    <w:p w14:paraId="410E2AD7"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Standard Mortise Cylinder</w:t>
      </w:r>
    </w:p>
    <w:p w14:paraId="410E2AD8"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BEST 7-Pin</w:t>
      </w:r>
    </w:p>
    <w:p w14:paraId="410E2AD9"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U-Change</w:t>
      </w:r>
    </w:p>
    <w:p w14:paraId="410E2ADA"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Schlage</w:t>
      </w:r>
    </w:p>
    <w:p w14:paraId="410E2ADB" w14:textId="77777777" w:rsidR="00E115A0" w:rsidRPr="00E115A0" w:rsidRDefault="00E115A0" w:rsidP="00E115A0">
      <w:pPr>
        <w:rPr>
          <w:rFonts w:ascii="Arial" w:hAnsi="Arial" w:cs="Arial"/>
          <w:sz w:val="18"/>
          <w:szCs w:val="18"/>
        </w:rPr>
      </w:pPr>
    </w:p>
    <w:p w14:paraId="410E2ADC"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410E2ADD" w14:textId="77777777" w:rsidR="00E115A0" w:rsidRPr="00E115A0" w:rsidRDefault="00E115A0" w:rsidP="009F6F67">
      <w:pPr>
        <w:ind w:left="144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410E2ADE" w14:textId="77777777" w:rsidR="00E115A0" w:rsidRPr="00E115A0" w:rsidRDefault="00E115A0" w:rsidP="00E115A0">
      <w:pPr>
        <w:rPr>
          <w:rFonts w:ascii="Arial" w:hAnsi="Arial" w:cs="Arial"/>
          <w:sz w:val="18"/>
          <w:szCs w:val="18"/>
        </w:rPr>
      </w:pPr>
    </w:p>
    <w:p w14:paraId="410E2ADF"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410E2AE0" w14:textId="77777777" w:rsidR="00E115A0" w:rsidRDefault="00E115A0" w:rsidP="009F6F67">
      <w:pPr>
        <w:ind w:left="144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galvanized steel] [24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sidR="009F6F67">
        <w:rPr>
          <w:rFonts w:ascii="Arial" w:hAnsi="Arial" w:cs="Arial"/>
          <w:sz w:val="18"/>
          <w:szCs w:val="18"/>
        </w:rPr>
        <w:t xml:space="preserve"> </w:t>
      </w:r>
      <w:r w:rsidRPr="00E115A0">
        <w:rPr>
          <w:rFonts w:ascii="Arial" w:hAnsi="Arial" w:cs="Arial"/>
          <w:sz w:val="18"/>
          <w:szCs w:val="18"/>
        </w:rPr>
        <w:t>match door hood.</w:t>
      </w:r>
    </w:p>
    <w:p w14:paraId="410E2AE1" w14:textId="77777777" w:rsidR="00CB7CBF" w:rsidRDefault="00CB7CBF" w:rsidP="00CB7CBF">
      <w:pPr>
        <w:rPr>
          <w:rFonts w:ascii="Arial" w:hAnsi="Arial" w:cs="Arial"/>
          <w:color w:val="FF0000"/>
          <w:sz w:val="16"/>
          <w:szCs w:val="16"/>
        </w:rPr>
      </w:pPr>
    </w:p>
    <w:p w14:paraId="410E2AE2" w14:textId="77777777" w:rsidR="00CB7CBF" w:rsidRPr="00CB7CBF" w:rsidRDefault="00CB7CBF" w:rsidP="00CB7CBF">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410E2AE3" w14:textId="77777777" w:rsidR="00CB7CBF" w:rsidRDefault="00CB7CBF" w:rsidP="00CB7CBF">
      <w:pPr>
        <w:ind w:left="1440" w:hanging="720"/>
        <w:rPr>
          <w:rFonts w:ascii="Arial" w:hAnsi="Arial" w:cs="Arial"/>
          <w:sz w:val="18"/>
          <w:szCs w:val="18"/>
        </w:rPr>
      </w:pPr>
      <w:r w:rsidRPr="00CB7CBF">
        <w:rPr>
          <w:rFonts w:ascii="Arial" w:hAnsi="Arial" w:cs="Arial"/>
          <w:sz w:val="18"/>
          <w:szCs w:val="18"/>
        </w:rPr>
        <w:t>D.</w:t>
      </w:r>
      <w:r w:rsidRPr="00CB7CBF">
        <w:rPr>
          <w:rFonts w:ascii="Arial" w:hAnsi="Arial" w:cs="Arial"/>
          <w:sz w:val="18"/>
          <w:szCs w:val="18"/>
        </w:rPr>
        <w:tab/>
      </w:r>
      <w:r w:rsidRPr="00CB7CBF">
        <w:rPr>
          <w:rFonts w:ascii="Arial" w:hAnsi="Arial" w:cs="Arial"/>
          <w:b/>
          <w:sz w:val="18"/>
          <w:szCs w:val="18"/>
        </w:rPr>
        <w:t>Trim Package:</w:t>
      </w:r>
      <w:r w:rsidRPr="00CB7CBF">
        <w:rPr>
          <w:rFonts w:ascii="Arial" w:hAnsi="Arial" w:cs="Arial"/>
          <w:sz w:val="18"/>
          <w:szCs w:val="18"/>
        </w:rPr>
        <w:t xml:space="preserve"> Minimum 16 gauge </w:t>
      </w:r>
      <w:r w:rsidRPr="00CB7CBF">
        <w:rPr>
          <w:rFonts w:ascii="Arial" w:hAnsi="Arial" w:cs="Arial"/>
          <w:sz w:val="18"/>
          <w:szCs w:val="18"/>
          <w:highlight w:val="yellow"/>
        </w:rPr>
        <w:t>[powder coated steel to match guides] [#4 type 304 finish stainless steel]</w:t>
      </w:r>
      <w:r w:rsidRPr="00CB7CBF">
        <w:rPr>
          <w:rFonts w:ascii="Arial" w:hAnsi="Arial" w:cs="Arial"/>
          <w:sz w:val="18"/>
          <w:szCs w:val="18"/>
        </w:rPr>
        <w:t xml:space="preserve">. </w:t>
      </w:r>
    </w:p>
    <w:p w14:paraId="410E2AE4" w14:textId="77777777" w:rsidR="00945BAE" w:rsidRDefault="00945BAE" w:rsidP="00CB7CBF">
      <w:pPr>
        <w:ind w:left="1440" w:hanging="720"/>
        <w:rPr>
          <w:rFonts w:ascii="Arial" w:hAnsi="Arial" w:cs="Arial"/>
          <w:sz w:val="18"/>
          <w:szCs w:val="18"/>
        </w:rPr>
      </w:pPr>
    </w:p>
    <w:p w14:paraId="410E2AE5" w14:textId="77777777" w:rsidR="00945BAE" w:rsidRDefault="00945BAE" w:rsidP="00945BAE">
      <w:pPr>
        <w:ind w:left="1440" w:hanging="720"/>
        <w:rPr>
          <w:rFonts w:ascii="Arial" w:hAnsi="Arial" w:cs="Arial"/>
          <w:sz w:val="18"/>
          <w:szCs w:val="18"/>
        </w:rPr>
      </w:pPr>
      <w:r>
        <w:rPr>
          <w:rFonts w:ascii="Arial" w:hAnsi="Arial" w:cs="Arial"/>
          <w:sz w:val="18"/>
          <w:szCs w:val="18"/>
        </w:rPr>
        <w:t>E.</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410E2AE6" w14:textId="77777777" w:rsidR="00CB7CBF" w:rsidRPr="00CB7CBF" w:rsidRDefault="00CB7CBF" w:rsidP="00CB7CBF">
      <w:pPr>
        <w:ind w:left="1440" w:hanging="720"/>
        <w:rPr>
          <w:rFonts w:ascii="Arial" w:hAnsi="Arial" w:cs="Arial"/>
          <w:sz w:val="18"/>
          <w:szCs w:val="18"/>
        </w:rPr>
      </w:pPr>
    </w:p>
    <w:p w14:paraId="410E2AE7" w14:textId="77777777" w:rsidR="00833DDB" w:rsidRPr="00833DDB" w:rsidRDefault="00833DDB" w:rsidP="00833DDB">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sidR="00990255">
        <w:rPr>
          <w:rFonts w:ascii="Arial" w:hAnsi="Arial" w:cs="Arial"/>
          <w:color w:val="FF0000"/>
          <w:sz w:val="16"/>
          <w:szCs w:val="16"/>
        </w:rPr>
        <w:t>Vibration isolators not available for units requiring wind load or seismic validation.</w:t>
      </w:r>
      <w:r w:rsidR="00990255" w:rsidRPr="00A0613C">
        <w:rPr>
          <w:rFonts w:ascii="Arial" w:hAnsi="Arial" w:cs="Arial"/>
          <w:color w:val="FF0000"/>
          <w:sz w:val="16"/>
          <w:szCs w:val="16"/>
        </w:rPr>
        <w:t xml:space="preserve"> Delete below if not required.</w:t>
      </w:r>
    </w:p>
    <w:p w14:paraId="410E2AE8" w14:textId="77777777" w:rsidR="00CB7CBF" w:rsidRDefault="00CB7CBF" w:rsidP="00CB7CBF">
      <w:pPr>
        <w:rPr>
          <w:rFonts w:ascii="Arial" w:hAnsi="Arial" w:cs="Arial"/>
          <w:sz w:val="18"/>
          <w:szCs w:val="18"/>
        </w:rPr>
      </w:pPr>
    </w:p>
    <w:p w14:paraId="410E2AE9" w14:textId="77777777" w:rsidR="00833DDB" w:rsidRPr="00F35966" w:rsidRDefault="00833DDB" w:rsidP="00833DDB">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410E2AEA" w14:textId="201092CB" w:rsidR="00833DDB" w:rsidRDefault="00833DDB" w:rsidP="00AF3F73">
      <w:pPr>
        <w:pStyle w:val="ListParagraph"/>
        <w:numPr>
          <w:ilvl w:val="1"/>
          <w:numId w:val="5"/>
        </w:numPr>
        <w:spacing w:after="160" w:line="259" w:lineRule="auto"/>
        <w:ind w:left="1080"/>
        <w:rPr>
          <w:rFonts w:ascii="Arial" w:hAnsi="Arial" w:cs="Arial"/>
          <w:sz w:val="18"/>
          <w:szCs w:val="18"/>
        </w:rPr>
      </w:pPr>
      <w:r w:rsidRPr="00990255">
        <w:rPr>
          <w:rFonts w:ascii="Arial" w:hAnsi="Arial" w:cs="Arial"/>
          <w:sz w:val="18"/>
          <w:szCs w:val="18"/>
        </w:rPr>
        <w:t xml:space="preserve">Include </w:t>
      </w:r>
      <w:r w:rsidR="00990255"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110DA8C9" w14:textId="77777777" w:rsidR="00A112D1" w:rsidRDefault="00A112D1" w:rsidP="00A112D1">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410D5D9" w14:textId="77777777" w:rsidR="00A112D1" w:rsidRPr="00F35966" w:rsidRDefault="00A112D1" w:rsidP="00A112D1">
      <w:pPr>
        <w:pStyle w:val="ListParagraph"/>
        <w:numPr>
          <w:ilvl w:val="0"/>
          <w:numId w:val="8"/>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24E8D3D4" w14:textId="77777777" w:rsidR="00A112D1" w:rsidRDefault="00A112D1" w:rsidP="00A112D1">
      <w:pPr>
        <w:pStyle w:val="ListParagraph"/>
        <w:numPr>
          <w:ilvl w:val="1"/>
          <w:numId w:val="8"/>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6DC2806" w14:textId="77777777" w:rsidR="00A112D1" w:rsidRPr="00A112D1" w:rsidRDefault="00A112D1" w:rsidP="00A112D1">
      <w:pPr>
        <w:spacing w:after="160" w:line="259" w:lineRule="auto"/>
        <w:rPr>
          <w:rFonts w:ascii="Arial" w:hAnsi="Arial" w:cs="Arial"/>
          <w:sz w:val="18"/>
          <w:szCs w:val="18"/>
        </w:rPr>
      </w:pPr>
    </w:p>
    <w:p w14:paraId="410E2AEB" w14:textId="77777777" w:rsidR="00CB7CBF" w:rsidRPr="00CB7CBF" w:rsidRDefault="00CB7CBF" w:rsidP="00CB7CBF">
      <w:pPr>
        <w:rPr>
          <w:rFonts w:ascii="Arial" w:hAnsi="Arial" w:cs="Arial"/>
          <w:sz w:val="18"/>
          <w:szCs w:val="18"/>
        </w:rPr>
      </w:pPr>
      <w:r w:rsidRPr="00CB7CBF">
        <w:rPr>
          <w:rFonts w:ascii="Arial" w:hAnsi="Arial" w:cs="Arial"/>
          <w:b/>
          <w:sz w:val="18"/>
          <w:szCs w:val="18"/>
        </w:rPr>
        <w:t xml:space="preserve">PART </w:t>
      </w:r>
      <w:r w:rsidR="00833DDB" w:rsidRPr="00CB7CBF">
        <w:rPr>
          <w:rFonts w:ascii="Arial" w:hAnsi="Arial" w:cs="Arial"/>
          <w:b/>
          <w:sz w:val="18"/>
          <w:szCs w:val="18"/>
        </w:rPr>
        <w:t>3</w:t>
      </w:r>
      <w:r w:rsidR="00833DDB" w:rsidRPr="00CB7CBF">
        <w:rPr>
          <w:rFonts w:ascii="Arial" w:hAnsi="Arial" w:cs="Arial"/>
          <w:sz w:val="18"/>
          <w:szCs w:val="18"/>
        </w:rPr>
        <w:t xml:space="preserve"> EXECUTION</w:t>
      </w:r>
    </w:p>
    <w:p w14:paraId="410E2AEC" w14:textId="77777777" w:rsidR="00CB7CBF" w:rsidRPr="00CB7CBF" w:rsidRDefault="00CB7CBF" w:rsidP="00CB7CBF">
      <w:pPr>
        <w:rPr>
          <w:rFonts w:ascii="Arial" w:hAnsi="Arial" w:cs="Arial"/>
          <w:sz w:val="18"/>
          <w:szCs w:val="18"/>
        </w:rPr>
      </w:pPr>
    </w:p>
    <w:p w14:paraId="410E2AED" w14:textId="77777777" w:rsidR="00CB7CBF" w:rsidRPr="00CB7CBF" w:rsidRDefault="00CB7CBF" w:rsidP="00CB7CBF">
      <w:pPr>
        <w:rPr>
          <w:rFonts w:ascii="Arial" w:hAnsi="Arial" w:cs="Arial"/>
          <w:sz w:val="18"/>
          <w:szCs w:val="18"/>
        </w:rPr>
      </w:pPr>
      <w:r w:rsidRPr="00CB7CBF">
        <w:rPr>
          <w:rFonts w:ascii="Arial" w:hAnsi="Arial" w:cs="Arial"/>
          <w:sz w:val="18"/>
          <w:szCs w:val="18"/>
        </w:rPr>
        <w:t>3.1</w:t>
      </w:r>
      <w:r w:rsidRPr="00CB7CBF">
        <w:rPr>
          <w:rFonts w:ascii="Arial" w:hAnsi="Arial" w:cs="Arial"/>
          <w:sz w:val="18"/>
          <w:szCs w:val="18"/>
        </w:rPr>
        <w:tab/>
        <w:t>EXAMINATION</w:t>
      </w:r>
    </w:p>
    <w:p w14:paraId="410E2AEE" w14:textId="77777777" w:rsidR="00CB7CBF" w:rsidRPr="00CB7CBF" w:rsidRDefault="00CB7CBF" w:rsidP="00CB7CBF">
      <w:pPr>
        <w:rPr>
          <w:rFonts w:ascii="Arial" w:hAnsi="Arial" w:cs="Arial"/>
          <w:sz w:val="18"/>
          <w:szCs w:val="18"/>
        </w:rPr>
      </w:pPr>
    </w:p>
    <w:p w14:paraId="410E2AEF"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lastRenderedPageBreak/>
        <w:t>A.</w:t>
      </w:r>
      <w:r w:rsidRPr="00CB7CBF">
        <w:rPr>
          <w:rFonts w:ascii="Arial" w:hAnsi="Arial" w:cs="Arial"/>
          <w:sz w:val="18"/>
          <w:szCs w:val="18"/>
        </w:rPr>
        <w:tab/>
        <w:t>Examine substrates upon which work will be installed and verify conditions are in accordance with approved shop drawings</w:t>
      </w:r>
    </w:p>
    <w:p w14:paraId="410E2AF0"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410E2AF1"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410E2AF2" w14:textId="77777777" w:rsidR="00CB7CBF" w:rsidRPr="00CB7CBF" w:rsidRDefault="00CB7CBF" w:rsidP="00CB7CBF">
      <w:pPr>
        <w:rPr>
          <w:rFonts w:ascii="Arial" w:hAnsi="Arial" w:cs="Arial"/>
          <w:sz w:val="18"/>
          <w:szCs w:val="18"/>
        </w:rPr>
      </w:pPr>
    </w:p>
    <w:p w14:paraId="410E2AF3" w14:textId="77777777" w:rsidR="00CB7CBF" w:rsidRPr="00CB7CBF" w:rsidRDefault="00CB7CBF" w:rsidP="00CB7CBF">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410E2AF4" w14:textId="77777777" w:rsidR="00CB7CBF" w:rsidRPr="00CB7CBF" w:rsidRDefault="00CB7CBF" w:rsidP="00CB7CBF">
      <w:pPr>
        <w:rPr>
          <w:rFonts w:ascii="Arial" w:hAnsi="Arial" w:cs="Arial"/>
          <w:sz w:val="18"/>
          <w:szCs w:val="18"/>
        </w:rPr>
      </w:pPr>
    </w:p>
    <w:p w14:paraId="410E2AF5"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410E2AF6"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410E2AF7" w14:textId="77777777" w:rsidR="00CB7CBF" w:rsidRPr="00CB7CBF" w:rsidRDefault="00CB7CBF" w:rsidP="00CB7CBF">
      <w:pPr>
        <w:rPr>
          <w:rFonts w:ascii="Arial" w:hAnsi="Arial" w:cs="Arial"/>
          <w:sz w:val="18"/>
          <w:szCs w:val="18"/>
        </w:rPr>
      </w:pPr>
    </w:p>
    <w:p w14:paraId="410E2AF8" w14:textId="77777777" w:rsidR="00CB7CBF" w:rsidRPr="00CB7CBF" w:rsidRDefault="00CB7CBF" w:rsidP="00CB7CBF">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410E2AF9" w14:textId="77777777" w:rsidR="00CB7CBF" w:rsidRPr="00CB7CBF" w:rsidRDefault="00CB7CBF" w:rsidP="00CB7CBF">
      <w:pPr>
        <w:rPr>
          <w:rFonts w:ascii="Arial" w:hAnsi="Arial" w:cs="Arial"/>
          <w:sz w:val="18"/>
          <w:szCs w:val="18"/>
        </w:rPr>
      </w:pPr>
    </w:p>
    <w:p w14:paraId="410E2AFA"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410E2AFB" w14:textId="77777777" w:rsidR="00CB7CBF" w:rsidRPr="00CB7CBF" w:rsidRDefault="00CB7CBF" w:rsidP="00CB7CBF">
      <w:pPr>
        <w:rPr>
          <w:rFonts w:ascii="Arial" w:hAnsi="Arial" w:cs="Arial"/>
          <w:sz w:val="18"/>
          <w:szCs w:val="18"/>
        </w:rPr>
      </w:pPr>
    </w:p>
    <w:p w14:paraId="410E2AFC" w14:textId="77777777" w:rsidR="00CB7CBF" w:rsidRPr="00CB7CBF" w:rsidRDefault="00CB7CBF" w:rsidP="00CB7CBF">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410E2AFD" w14:textId="77777777" w:rsidR="00CB7CBF" w:rsidRPr="00CB7CBF" w:rsidRDefault="00CB7CBF" w:rsidP="00CB7CBF">
      <w:pPr>
        <w:rPr>
          <w:rFonts w:ascii="Arial" w:hAnsi="Arial" w:cs="Arial"/>
          <w:sz w:val="18"/>
          <w:szCs w:val="18"/>
        </w:rPr>
      </w:pPr>
    </w:p>
    <w:p w14:paraId="410E2AFE"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410E2AFF"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Remove surplus materials and debris from the site</w:t>
      </w:r>
    </w:p>
    <w:p w14:paraId="410E2B00" w14:textId="77777777" w:rsidR="00CB7CBF" w:rsidRPr="00CB7CBF" w:rsidRDefault="00CB7CBF" w:rsidP="00CB7CBF">
      <w:pPr>
        <w:rPr>
          <w:rFonts w:ascii="Arial" w:hAnsi="Arial" w:cs="Arial"/>
          <w:sz w:val="18"/>
          <w:szCs w:val="18"/>
        </w:rPr>
      </w:pPr>
    </w:p>
    <w:p w14:paraId="410E2B01" w14:textId="77777777" w:rsidR="00CB7CBF" w:rsidRPr="00CB7CBF" w:rsidRDefault="00CB7CBF" w:rsidP="00CB7CBF">
      <w:pPr>
        <w:rPr>
          <w:rFonts w:ascii="Arial" w:hAnsi="Arial" w:cs="Arial"/>
          <w:sz w:val="18"/>
          <w:szCs w:val="18"/>
        </w:rPr>
      </w:pPr>
      <w:r w:rsidRPr="00CB7CBF">
        <w:rPr>
          <w:rFonts w:ascii="Arial" w:hAnsi="Arial" w:cs="Arial"/>
          <w:sz w:val="18"/>
          <w:szCs w:val="18"/>
        </w:rPr>
        <w:t>3.5</w:t>
      </w:r>
      <w:r w:rsidRPr="00CB7CBF">
        <w:rPr>
          <w:rFonts w:ascii="Arial" w:hAnsi="Arial" w:cs="Arial"/>
          <w:sz w:val="18"/>
          <w:szCs w:val="18"/>
        </w:rPr>
        <w:tab/>
        <w:t>DEMONSTRATION</w:t>
      </w:r>
    </w:p>
    <w:p w14:paraId="410E2B02" w14:textId="77777777" w:rsidR="00CB7CBF" w:rsidRPr="00CB7CBF" w:rsidRDefault="00CB7CBF" w:rsidP="00CB7CBF">
      <w:pPr>
        <w:rPr>
          <w:rFonts w:ascii="Arial" w:hAnsi="Arial" w:cs="Arial"/>
          <w:sz w:val="18"/>
          <w:szCs w:val="18"/>
        </w:rPr>
      </w:pPr>
    </w:p>
    <w:p w14:paraId="410E2B03"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410E2B04"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410E2B05" w14:textId="77777777" w:rsidR="00CB7CBF" w:rsidRPr="00CB7CBF" w:rsidRDefault="00CB7CBF" w:rsidP="00CB7CBF">
      <w:pPr>
        <w:rPr>
          <w:rFonts w:ascii="Arial" w:hAnsi="Arial" w:cs="Arial"/>
          <w:sz w:val="18"/>
          <w:szCs w:val="18"/>
        </w:rPr>
      </w:pPr>
    </w:p>
    <w:p w14:paraId="410E2B06" w14:textId="77777777" w:rsidR="00CB7CBF" w:rsidRPr="00CB7CBF" w:rsidRDefault="00CB7CBF" w:rsidP="00CB7CBF">
      <w:pPr>
        <w:rPr>
          <w:rFonts w:ascii="Arial" w:hAnsi="Arial" w:cs="Arial"/>
          <w:sz w:val="18"/>
          <w:szCs w:val="18"/>
        </w:rPr>
      </w:pPr>
    </w:p>
    <w:p w14:paraId="410E2B07" w14:textId="77777777" w:rsidR="00CB7CBF" w:rsidRPr="00CB7CBF" w:rsidRDefault="00CB7CBF" w:rsidP="00CB7CBF">
      <w:pPr>
        <w:jc w:val="center"/>
        <w:rPr>
          <w:rFonts w:ascii="Arial" w:hAnsi="Arial" w:cs="Arial"/>
          <w:b/>
          <w:sz w:val="18"/>
          <w:szCs w:val="18"/>
        </w:rPr>
      </w:pPr>
      <w:r w:rsidRPr="00CB7CBF">
        <w:rPr>
          <w:rFonts w:ascii="Arial" w:hAnsi="Arial" w:cs="Arial"/>
          <w:b/>
          <w:sz w:val="18"/>
          <w:szCs w:val="18"/>
        </w:rPr>
        <w:t>END OF SECTION</w:t>
      </w:r>
    </w:p>
    <w:sectPr w:rsidR="00CB7CBF" w:rsidRPr="00CB7CBF"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2B0A" w14:textId="77777777" w:rsidR="00C44A60" w:rsidRDefault="00C44A60" w:rsidP="00053E0F">
      <w:r>
        <w:separator/>
      </w:r>
    </w:p>
  </w:endnote>
  <w:endnote w:type="continuationSeparator" w:id="0">
    <w:p w14:paraId="410E2B0B" w14:textId="77777777" w:rsidR="00C44A60" w:rsidRDefault="00C44A60"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2B0C" w14:textId="77B923C6"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E8695D">
      <w:rPr>
        <w:rStyle w:val="PageNumber"/>
        <w:rFonts w:ascii="Arial" w:hAnsi="Arial" w:cs="Arial"/>
        <w:noProof/>
        <w:sz w:val="16"/>
        <w:szCs w:val="16"/>
      </w:rPr>
      <w:t>5</w:t>
    </w:r>
    <w:r w:rsidR="00E135B2" w:rsidRPr="00F20E8F">
      <w:rPr>
        <w:rStyle w:val="PageNumber"/>
        <w:rFonts w:ascii="Arial" w:hAnsi="Arial" w:cs="Arial"/>
        <w:sz w:val="16"/>
        <w:szCs w:val="16"/>
      </w:rPr>
      <w:fldChar w:fldCharType="end"/>
    </w:r>
  </w:p>
  <w:p w14:paraId="410E2B0D"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E2B08" w14:textId="77777777" w:rsidR="00C44A60" w:rsidRDefault="00C44A60" w:rsidP="00053E0F">
      <w:r>
        <w:separator/>
      </w:r>
    </w:p>
  </w:footnote>
  <w:footnote w:type="continuationSeparator" w:id="0">
    <w:p w14:paraId="410E2B09" w14:textId="77777777" w:rsidR="00C44A60" w:rsidRDefault="00C44A60"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A44A9"/>
    <w:rsid w:val="000B3D6B"/>
    <w:rsid w:val="0014322C"/>
    <w:rsid w:val="00145195"/>
    <w:rsid w:val="001866BD"/>
    <w:rsid w:val="001C585F"/>
    <w:rsid w:val="001D2805"/>
    <w:rsid w:val="00217068"/>
    <w:rsid w:val="002306F4"/>
    <w:rsid w:val="002C425D"/>
    <w:rsid w:val="002D2BB0"/>
    <w:rsid w:val="00315CEA"/>
    <w:rsid w:val="00344FCC"/>
    <w:rsid w:val="0036547F"/>
    <w:rsid w:val="00386EDD"/>
    <w:rsid w:val="00392EEA"/>
    <w:rsid w:val="003940FB"/>
    <w:rsid w:val="0039467C"/>
    <w:rsid w:val="00415690"/>
    <w:rsid w:val="0041682A"/>
    <w:rsid w:val="00427F6B"/>
    <w:rsid w:val="00491036"/>
    <w:rsid w:val="0049362A"/>
    <w:rsid w:val="004C1C25"/>
    <w:rsid w:val="0051678C"/>
    <w:rsid w:val="00543CE4"/>
    <w:rsid w:val="005A535D"/>
    <w:rsid w:val="005A540E"/>
    <w:rsid w:val="005C1F96"/>
    <w:rsid w:val="005C2649"/>
    <w:rsid w:val="006029D1"/>
    <w:rsid w:val="00606E70"/>
    <w:rsid w:val="00631E18"/>
    <w:rsid w:val="006515B6"/>
    <w:rsid w:val="00671801"/>
    <w:rsid w:val="00683CA8"/>
    <w:rsid w:val="00697A2D"/>
    <w:rsid w:val="006D7492"/>
    <w:rsid w:val="006F7A2C"/>
    <w:rsid w:val="0073345C"/>
    <w:rsid w:val="007640E3"/>
    <w:rsid w:val="007C6276"/>
    <w:rsid w:val="007E59F1"/>
    <w:rsid w:val="00833DDB"/>
    <w:rsid w:val="008D64D6"/>
    <w:rsid w:val="008F61EB"/>
    <w:rsid w:val="0091538F"/>
    <w:rsid w:val="00945BAE"/>
    <w:rsid w:val="00954CC4"/>
    <w:rsid w:val="00990255"/>
    <w:rsid w:val="009A3FF3"/>
    <w:rsid w:val="009D4290"/>
    <w:rsid w:val="009F6F67"/>
    <w:rsid w:val="00A112D1"/>
    <w:rsid w:val="00A51F44"/>
    <w:rsid w:val="00A66394"/>
    <w:rsid w:val="00A77917"/>
    <w:rsid w:val="00AC1D1B"/>
    <w:rsid w:val="00AC56BF"/>
    <w:rsid w:val="00AD5570"/>
    <w:rsid w:val="00B047E8"/>
    <w:rsid w:val="00BB0BE5"/>
    <w:rsid w:val="00BC3DF6"/>
    <w:rsid w:val="00C112FD"/>
    <w:rsid w:val="00C20AB6"/>
    <w:rsid w:val="00C31ACF"/>
    <w:rsid w:val="00C44A60"/>
    <w:rsid w:val="00CB37B4"/>
    <w:rsid w:val="00CB7CBF"/>
    <w:rsid w:val="00D34582"/>
    <w:rsid w:val="00DA17E1"/>
    <w:rsid w:val="00DA4C0D"/>
    <w:rsid w:val="00E02935"/>
    <w:rsid w:val="00E115A0"/>
    <w:rsid w:val="00E135B2"/>
    <w:rsid w:val="00E142B5"/>
    <w:rsid w:val="00E8695D"/>
    <w:rsid w:val="00F8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29A4"/>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5337</Words>
  <Characters>30424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dcterms:created xsi:type="dcterms:W3CDTF">2024-01-11T00:23:00Z</dcterms:created>
  <dcterms:modified xsi:type="dcterms:W3CDTF">2024-01-11T00:23:00Z</dcterms:modified>
</cp:coreProperties>
</file>